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FB8" w:rsidRDefault="00187FB8"/>
    <w:p w:rsidR="0061248F" w:rsidRDefault="0061248F" w:rsidP="0061248F">
      <w:pPr>
        <w:jc w:val="center"/>
        <w:rPr>
          <w:sz w:val="40"/>
          <w:szCs w:val="40"/>
        </w:rPr>
      </w:pPr>
      <w:r w:rsidRPr="0067195F">
        <w:rPr>
          <w:sz w:val="40"/>
          <w:szCs w:val="40"/>
        </w:rPr>
        <w:t>ACLARATORIA CON CONSULTA</w:t>
      </w:r>
      <w:r>
        <w:rPr>
          <w:sz w:val="40"/>
          <w:szCs w:val="40"/>
        </w:rPr>
        <w:t xml:space="preserve"> N°2</w:t>
      </w:r>
    </w:p>
    <w:p w:rsidR="0061248F" w:rsidRDefault="0061248F" w:rsidP="0061248F">
      <w:pPr>
        <w:jc w:val="center"/>
        <w:rPr>
          <w:sz w:val="20"/>
          <w:szCs w:val="20"/>
          <w:lang w:val="es-ES"/>
        </w:rPr>
      </w:pPr>
      <w:r w:rsidRPr="006F6FD3">
        <w:rPr>
          <w:sz w:val="20"/>
          <w:szCs w:val="20"/>
          <w:lang w:val="es-ES"/>
        </w:rPr>
        <w:t>LICITACIÓN PÚBLICA INTERNACIONAL N°1/2019</w:t>
      </w:r>
    </w:p>
    <w:p w:rsidR="0061248F" w:rsidRDefault="0061248F" w:rsidP="0061248F">
      <w:pPr>
        <w:jc w:val="center"/>
        <w:rPr>
          <w:sz w:val="20"/>
          <w:szCs w:val="20"/>
          <w:lang w:val="es-ES"/>
        </w:rPr>
      </w:pPr>
    </w:p>
    <w:tbl>
      <w:tblPr>
        <w:tblW w:w="3843" w:type="pct"/>
        <w:jc w:val="center"/>
        <w:tblCellMar>
          <w:left w:w="70" w:type="dxa"/>
          <w:right w:w="70" w:type="dxa"/>
        </w:tblCellMar>
        <w:tblLook w:val="0000" w:firstRow="0" w:lastRow="0" w:firstColumn="0" w:lastColumn="0" w:noHBand="0" w:noVBand="0"/>
      </w:tblPr>
      <w:tblGrid>
        <w:gridCol w:w="6791"/>
      </w:tblGrid>
      <w:tr w:rsidR="0061248F" w:rsidRPr="006F6FD3" w:rsidTr="00057DDE">
        <w:trPr>
          <w:trHeight w:val="135"/>
          <w:jc w:val="center"/>
        </w:trPr>
        <w:tc>
          <w:tcPr>
            <w:tcW w:w="5000" w:type="pct"/>
            <w:noWrap/>
            <w:vAlign w:val="bottom"/>
          </w:tcPr>
          <w:p w:rsidR="0061248F" w:rsidRPr="006F6FD3" w:rsidRDefault="0061248F" w:rsidP="00057DDE">
            <w:pPr>
              <w:pStyle w:val="Ttulo4"/>
              <w:ind w:left="410" w:hanging="410"/>
              <w:rPr>
                <w:b w:val="0"/>
                <w:bCs w:val="0"/>
                <w:sz w:val="18"/>
                <w:szCs w:val="18"/>
                <w:lang w:eastAsia="es-AR"/>
              </w:rPr>
            </w:pPr>
            <w:r>
              <w:rPr>
                <w:b w:val="0"/>
                <w:bCs w:val="0"/>
                <w:sz w:val="18"/>
                <w:szCs w:val="18"/>
                <w:lang w:eastAsia="es-AR"/>
              </w:rPr>
              <w:t xml:space="preserve">                                              </w:t>
            </w:r>
            <w:r w:rsidRPr="006F6FD3">
              <w:rPr>
                <w:b w:val="0"/>
                <w:bCs w:val="0"/>
                <w:sz w:val="18"/>
                <w:szCs w:val="18"/>
                <w:lang w:eastAsia="es-AR"/>
              </w:rPr>
              <w:t xml:space="preserve">RUTA: PROVINCIAL </w:t>
            </w:r>
            <w:proofErr w:type="spellStart"/>
            <w:r w:rsidRPr="006F6FD3">
              <w:rPr>
                <w:b w:val="0"/>
                <w:bCs w:val="0"/>
                <w:sz w:val="18"/>
                <w:szCs w:val="18"/>
                <w:lang w:eastAsia="es-AR"/>
              </w:rPr>
              <w:t>N°</w:t>
            </w:r>
            <w:proofErr w:type="spellEnd"/>
            <w:r w:rsidRPr="006F6FD3">
              <w:rPr>
                <w:b w:val="0"/>
                <w:bCs w:val="0"/>
                <w:sz w:val="18"/>
                <w:szCs w:val="18"/>
                <w:lang w:eastAsia="es-AR"/>
              </w:rPr>
              <w:t xml:space="preserve"> 126</w:t>
            </w:r>
          </w:p>
        </w:tc>
      </w:tr>
      <w:tr w:rsidR="0061248F" w:rsidRPr="006F6FD3" w:rsidTr="00057DDE">
        <w:trPr>
          <w:trHeight w:val="135"/>
          <w:jc w:val="center"/>
        </w:trPr>
        <w:tc>
          <w:tcPr>
            <w:tcW w:w="5000" w:type="pct"/>
            <w:noWrap/>
            <w:vAlign w:val="bottom"/>
          </w:tcPr>
          <w:p w:rsidR="0061248F" w:rsidRPr="006F6FD3" w:rsidRDefault="0061248F" w:rsidP="00057DDE">
            <w:pPr>
              <w:ind w:left="410" w:hanging="410"/>
              <w:rPr>
                <w:rFonts w:ascii="Times New Roman" w:hAnsi="Times New Roman"/>
                <w:sz w:val="18"/>
                <w:szCs w:val="18"/>
                <w:lang w:eastAsia="es-AR"/>
              </w:rPr>
            </w:pPr>
            <w:r w:rsidRPr="006F6FD3">
              <w:rPr>
                <w:rFonts w:ascii="Times New Roman" w:hAnsi="Times New Roman"/>
                <w:sz w:val="18"/>
                <w:szCs w:val="18"/>
                <w:lang w:eastAsia="es-AR"/>
              </w:rPr>
              <w:t xml:space="preserve">TRAMO: RUTA PROV. </w:t>
            </w:r>
            <w:proofErr w:type="spellStart"/>
            <w:r w:rsidRPr="006F6FD3">
              <w:rPr>
                <w:rFonts w:ascii="Times New Roman" w:hAnsi="Times New Roman"/>
                <w:sz w:val="18"/>
                <w:szCs w:val="18"/>
                <w:lang w:eastAsia="es-AR"/>
              </w:rPr>
              <w:t>Nº</w:t>
            </w:r>
            <w:proofErr w:type="spellEnd"/>
            <w:r w:rsidRPr="006F6FD3">
              <w:rPr>
                <w:rFonts w:ascii="Times New Roman" w:hAnsi="Times New Roman"/>
                <w:sz w:val="18"/>
                <w:szCs w:val="18"/>
                <w:lang w:eastAsia="es-AR"/>
              </w:rPr>
              <w:t xml:space="preserve"> 23 (Sauce) – RUTA NAC. </w:t>
            </w:r>
            <w:proofErr w:type="spellStart"/>
            <w:r w:rsidRPr="006F6FD3">
              <w:rPr>
                <w:rFonts w:ascii="Times New Roman" w:hAnsi="Times New Roman"/>
                <w:sz w:val="18"/>
                <w:szCs w:val="18"/>
                <w:lang w:eastAsia="es-AR"/>
              </w:rPr>
              <w:t>Nº</w:t>
            </w:r>
            <w:proofErr w:type="spellEnd"/>
            <w:r w:rsidRPr="006F6FD3">
              <w:rPr>
                <w:rFonts w:ascii="Times New Roman" w:hAnsi="Times New Roman"/>
                <w:sz w:val="18"/>
                <w:szCs w:val="18"/>
                <w:lang w:eastAsia="es-AR"/>
              </w:rPr>
              <w:t xml:space="preserve"> 119 (Curuzú Cuatiá) </w:t>
            </w:r>
          </w:p>
        </w:tc>
      </w:tr>
      <w:tr w:rsidR="0061248F" w:rsidRPr="006F6FD3" w:rsidTr="00057DDE">
        <w:trPr>
          <w:trHeight w:val="135"/>
          <w:jc w:val="center"/>
        </w:trPr>
        <w:tc>
          <w:tcPr>
            <w:tcW w:w="5000" w:type="pct"/>
            <w:noWrap/>
            <w:vAlign w:val="bottom"/>
          </w:tcPr>
          <w:p w:rsidR="0061248F" w:rsidRPr="006F6FD3" w:rsidRDefault="0061248F" w:rsidP="00057DDE">
            <w:pPr>
              <w:ind w:left="410" w:hanging="410"/>
              <w:rPr>
                <w:rFonts w:ascii="Times New Roman" w:hAnsi="Times New Roman"/>
                <w:sz w:val="18"/>
                <w:szCs w:val="18"/>
                <w:lang w:val="en-US" w:eastAsia="es-AR"/>
              </w:rPr>
            </w:pPr>
            <w:r w:rsidRPr="006F6FD3">
              <w:rPr>
                <w:rFonts w:ascii="Times New Roman" w:hAnsi="Times New Roman"/>
                <w:sz w:val="18"/>
                <w:szCs w:val="18"/>
                <w:lang w:eastAsia="es-AR"/>
              </w:rPr>
              <w:t>SECCIÓN: PROG. 75.000,00 (</w:t>
            </w:r>
            <w:proofErr w:type="spellStart"/>
            <w:r w:rsidRPr="006F6FD3">
              <w:rPr>
                <w:rFonts w:ascii="Times New Roman" w:hAnsi="Times New Roman"/>
                <w:sz w:val="18"/>
                <w:szCs w:val="18"/>
                <w:lang w:eastAsia="es-AR"/>
              </w:rPr>
              <w:t>R.</w:t>
            </w:r>
            <w:proofErr w:type="gramStart"/>
            <w:r w:rsidRPr="006F6FD3">
              <w:rPr>
                <w:rFonts w:ascii="Times New Roman" w:hAnsi="Times New Roman"/>
                <w:sz w:val="18"/>
                <w:szCs w:val="18"/>
                <w:lang w:eastAsia="es-AR"/>
              </w:rPr>
              <w:t>P.N</w:t>
            </w:r>
            <w:proofErr w:type="gramEnd"/>
            <w:r w:rsidRPr="006F6FD3">
              <w:rPr>
                <w:rFonts w:ascii="Times New Roman" w:hAnsi="Times New Roman"/>
                <w:sz w:val="18"/>
                <w:szCs w:val="18"/>
                <w:lang w:eastAsia="es-AR"/>
              </w:rPr>
              <w:t>°</w:t>
            </w:r>
            <w:proofErr w:type="spellEnd"/>
            <w:r w:rsidRPr="006F6FD3">
              <w:rPr>
                <w:rFonts w:ascii="Times New Roman" w:hAnsi="Times New Roman"/>
                <w:sz w:val="18"/>
                <w:szCs w:val="18"/>
                <w:lang w:eastAsia="es-AR"/>
              </w:rPr>
              <w:t xml:space="preserve"> 23) a PROG.  155</w:t>
            </w:r>
            <w:r w:rsidRPr="006F6FD3">
              <w:rPr>
                <w:rFonts w:ascii="Times New Roman" w:hAnsi="Times New Roman"/>
                <w:sz w:val="18"/>
                <w:szCs w:val="18"/>
                <w:lang w:val="en-US" w:eastAsia="es-AR"/>
              </w:rPr>
              <w:t>.537,51 (R.</w:t>
            </w:r>
            <w:proofErr w:type="gramStart"/>
            <w:r w:rsidRPr="006F6FD3">
              <w:rPr>
                <w:rFonts w:ascii="Times New Roman" w:hAnsi="Times New Roman"/>
                <w:sz w:val="18"/>
                <w:szCs w:val="18"/>
                <w:lang w:val="en-US" w:eastAsia="es-AR"/>
              </w:rPr>
              <w:t>N.Nº</w:t>
            </w:r>
            <w:proofErr w:type="gramEnd"/>
            <w:r w:rsidRPr="006F6FD3">
              <w:rPr>
                <w:rFonts w:ascii="Times New Roman" w:hAnsi="Times New Roman"/>
                <w:sz w:val="18"/>
                <w:szCs w:val="18"/>
                <w:lang w:val="en-US" w:eastAsia="es-AR"/>
              </w:rPr>
              <w:t xml:space="preserve"> 119)</w:t>
            </w:r>
          </w:p>
        </w:tc>
      </w:tr>
      <w:tr w:rsidR="0061248F" w:rsidRPr="006F6FD3" w:rsidTr="00057DDE">
        <w:trPr>
          <w:trHeight w:val="135"/>
          <w:jc w:val="center"/>
        </w:trPr>
        <w:tc>
          <w:tcPr>
            <w:tcW w:w="5000" w:type="pct"/>
            <w:noWrap/>
            <w:vAlign w:val="bottom"/>
          </w:tcPr>
          <w:p w:rsidR="0061248F" w:rsidRPr="006F6FD3" w:rsidRDefault="0061248F" w:rsidP="00057DDE">
            <w:pPr>
              <w:ind w:left="815" w:hanging="815"/>
              <w:rPr>
                <w:rFonts w:ascii="Times New Roman" w:hAnsi="Times New Roman"/>
                <w:sz w:val="18"/>
                <w:szCs w:val="18"/>
                <w:lang w:eastAsia="es-AR"/>
              </w:rPr>
            </w:pPr>
            <w:r w:rsidRPr="006F6FD3">
              <w:rPr>
                <w:rFonts w:ascii="Times New Roman" w:hAnsi="Times New Roman"/>
                <w:sz w:val="18"/>
                <w:szCs w:val="18"/>
              </w:rPr>
              <w:t>OBRA: RECONSTRUCCIÓN Y REPAVIMENTACIÓN CON CONCRETO ASFÁLTICO</w:t>
            </w:r>
          </w:p>
        </w:tc>
      </w:tr>
    </w:tbl>
    <w:p w:rsidR="0061248F" w:rsidRPr="006F6FD3" w:rsidRDefault="0061248F" w:rsidP="0061248F">
      <w:pPr>
        <w:rPr>
          <w:sz w:val="20"/>
          <w:szCs w:val="20"/>
          <w:lang w:val="es-ES"/>
        </w:rPr>
      </w:pPr>
    </w:p>
    <w:p w:rsidR="0061248F" w:rsidRPr="006F6FD3" w:rsidRDefault="0061248F" w:rsidP="0061248F">
      <w:pPr>
        <w:jc w:val="center"/>
        <w:rPr>
          <w:sz w:val="20"/>
          <w:szCs w:val="20"/>
        </w:rPr>
      </w:pPr>
      <w:r w:rsidRPr="006F6FD3">
        <w:rPr>
          <w:sz w:val="20"/>
          <w:szCs w:val="20"/>
        </w:rPr>
        <w:t>República Argentina</w:t>
      </w:r>
    </w:p>
    <w:p w:rsidR="0061248F" w:rsidRPr="006F6FD3" w:rsidRDefault="0061248F" w:rsidP="0061248F">
      <w:pPr>
        <w:jc w:val="center"/>
        <w:rPr>
          <w:sz w:val="20"/>
          <w:szCs w:val="20"/>
        </w:rPr>
      </w:pPr>
      <w:r w:rsidRPr="006F6FD3">
        <w:rPr>
          <w:sz w:val="20"/>
          <w:szCs w:val="20"/>
        </w:rPr>
        <w:t>Ministerio de Transporte de la Nación</w:t>
      </w:r>
    </w:p>
    <w:p w:rsidR="0061248F" w:rsidRPr="006F6FD3" w:rsidRDefault="0061248F" w:rsidP="0061248F">
      <w:pPr>
        <w:jc w:val="center"/>
        <w:rPr>
          <w:sz w:val="20"/>
          <w:szCs w:val="20"/>
        </w:rPr>
      </w:pPr>
      <w:r w:rsidRPr="006F6FD3">
        <w:rPr>
          <w:sz w:val="20"/>
          <w:szCs w:val="20"/>
        </w:rPr>
        <w:t>Provincia de Corrientes</w:t>
      </w:r>
    </w:p>
    <w:p w:rsidR="0061248F" w:rsidRPr="006F6FD3" w:rsidRDefault="0061248F" w:rsidP="0061248F">
      <w:pPr>
        <w:jc w:val="center"/>
        <w:rPr>
          <w:sz w:val="20"/>
          <w:szCs w:val="20"/>
        </w:rPr>
      </w:pPr>
      <w:r w:rsidRPr="006F6FD3">
        <w:rPr>
          <w:sz w:val="20"/>
          <w:szCs w:val="20"/>
        </w:rPr>
        <w:t>Ministerio de Obras Publicas</w:t>
      </w:r>
    </w:p>
    <w:p w:rsidR="0061248F" w:rsidRPr="006F6FD3" w:rsidRDefault="0061248F" w:rsidP="0061248F">
      <w:pPr>
        <w:jc w:val="center"/>
        <w:rPr>
          <w:sz w:val="20"/>
          <w:szCs w:val="20"/>
        </w:rPr>
      </w:pPr>
      <w:r w:rsidRPr="006F6FD3">
        <w:rPr>
          <w:sz w:val="20"/>
          <w:szCs w:val="20"/>
        </w:rPr>
        <w:t>Dirección Provincial de Vialidad</w:t>
      </w:r>
    </w:p>
    <w:p w:rsidR="0061248F" w:rsidRPr="006F6FD3" w:rsidRDefault="0061248F" w:rsidP="0061248F">
      <w:pPr>
        <w:jc w:val="center"/>
        <w:rPr>
          <w:sz w:val="20"/>
          <w:szCs w:val="20"/>
        </w:rPr>
      </w:pPr>
      <w:r w:rsidRPr="006F6FD3">
        <w:rPr>
          <w:sz w:val="20"/>
          <w:szCs w:val="20"/>
        </w:rPr>
        <w:t>Programa de Desarrollo Vial Regional IV</w:t>
      </w:r>
    </w:p>
    <w:p w:rsidR="0061248F" w:rsidRDefault="0061248F" w:rsidP="0061248F">
      <w:pPr>
        <w:jc w:val="center"/>
        <w:rPr>
          <w:sz w:val="20"/>
          <w:szCs w:val="20"/>
        </w:rPr>
      </w:pPr>
      <w:r w:rsidRPr="006F6FD3">
        <w:rPr>
          <w:sz w:val="20"/>
          <w:szCs w:val="20"/>
        </w:rPr>
        <w:t>PRESTAMO CAF 10.703</w:t>
      </w:r>
    </w:p>
    <w:p w:rsidR="00AA065B" w:rsidRDefault="00AA065B" w:rsidP="0061248F">
      <w:pPr>
        <w:jc w:val="center"/>
        <w:rPr>
          <w:sz w:val="20"/>
          <w:szCs w:val="20"/>
        </w:rPr>
      </w:pPr>
    </w:p>
    <w:p w:rsidR="00AA065B" w:rsidRDefault="00AA065B" w:rsidP="0061248F">
      <w:pPr>
        <w:jc w:val="center"/>
        <w:rPr>
          <w:sz w:val="20"/>
          <w:szCs w:val="20"/>
        </w:rPr>
      </w:pPr>
    </w:p>
    <w:p w:rsidR="00AA065B" w:rsidRDefault="00AA065B" w:rsidP="00AA065B">
      <w:pPr>
        <w:rPr>
          <w:sz w:val="20"/>
          <w:szCs w:val="20"/>
        </w:rPr>
      </w:pPr>
      <w:r>
        <w:rPr>
          <w:sz w:val="20"/>
          <w:szCs w:val="20"/>
        </w:rPr>
        <w:t>La Dirección Provincial de Vialidad responde ante consulta realizada referente al, Art3-Inciso3, que dice:</w:t>
      </w:r>
    </w:p>
    <w:p w:rsidR="00AA065B" w:rsidRDefault="00AA065B" w:rsidP="00AA065B">
      <w:pPr>
        <w:rPr>
          <w:sz w:val="20"/>
          <w:szCs w:val="20"/>
        </w:rPr>
      </w:pPr>
      <w:r>
        <w:rPr>
          <w:rFonts w:ascii="Times New Roman" w:hAnsi="Times New Roman"/>
          <w:b/>
          <w:bCs/>
        </w:rPr>
        <w:t>ART. 3 -</w:t>
      </w:r>
      <w:r>
        <w:rPr>
          <w:rFonts w:ascii="Times New Roman" w:hAnsi="Times New Roman"/>
        </w:rPr>
        <w:t xml:space="preserve"> </w:t>
      </w:r>
      <w:r>
        <w:rPr>
          <w:rFonts w:ascii="Times New Roman" w:hAnsi="Times New Roman"/>
          <w:b/>
          <w:u w:val="single"/>
        </w:rPr>
        <w:t>DOCUMENTACION A PRESENTAR EN EL ACTO LICITATORIO</w:t>
      </w:r>
    </w:p>
    <w:p w:rsidR="00AA065B" w:rsidRDefault="00AA065B" w:rsidP="00AA065B">
      <w:pPr>
        <w:ind w:left="601" w:firstLine="1080"/>
        <w:jc w:val="both"/>
        <w:rPr>
          <w:rFonts w:ascii="Times New Roman" w:hAnsi="Times New Roman"/>
        </w:rPr>
      </w:pPr>
      <w:r>
        <w:rPr>
          <w:rFonts w:ascii="Times New Roman" w:hAnsi="Times New Roman"/>
          <w:b/>
          <w:bCs/>
        </w:rPr>
        <w:t>3</w:t>
      </w:r>
      <w:r w:rsidRPr="00B41540">
        <w:rPr>
          <w:rFonts w:ascii="Times New Roman" w:hAnsi="Times New Roman"/>
          <w:b/>
          <w:bCs/>
        </w:rPr>
        <w:t>.-</w:t>
      </w:r>
      <w:r w:rsidRPr="00B41540">
        <w:rPr>
          <w:rFonts w:ascii="Times New Roman" w:hAnsi="Times New Roman"/>
        </w:rPr>
        <w:t xml:space="preserve"> </w:t>
      </w:r>
      <w:r w:rsidRPr="00B5536B">
        <w:rPr>
          <w:rFonts w:ascii="Times New Roman" w:hAnsi="Times New Roman"/>
        </w:rPr>
        <w:t xml:space="preserve">Constancia de Inscripción expedido por el Registro de Constructores de Obras Públicas de la Provincia de Corrientes (Decreto </w:t>
      </w:r>
      <w:proofErr w:type="spellStart"/>
      <w:r w:rsidRPr="00B5536B">
        <w:rPr>
          <w:rFonts w:ascii="Times New Roman" w:hAnsi="Times New Roman"/>
        </w:rPr>
        <w:t>Nº</w:t>
      </w:r>
      <w:proofErr w:type="spellEnd"/>
      <w:r w:rsidRPr="00B5536B">
        <w:rPr>
          <w:rFonts w:ascii="Times New Roman" w:hAnsi="Times New Roman"/>
        </w:rPr>
        <w:t xml:space="preserve"> 2328/12) y/o Registro Nacional de Constructores de Obras </w:t>
      </w:r>
      <w:r w:rsidR="00854778" w:rsidRPr="00B5536B">
        <w:rPr>
          <w:rFonts w:ascii="Times New Roman" w:hAnsi="Times New Roman"/>
        </w:rPr>
        <w:t>Públicas</w:t>
      </w:r>
      <w:r w:rsidRPr="00B5536B">
        <w:rPr>
          <w:rFonts w:ascii="Times New Roman" w:hAnsi="Times New Roman"/>
        </w:rPr>
        <w:t xml:space="preserve">. </w:t>
      </w:r>
      <w:r>
        <w:rPr>
          <w:rFonts w:ascii="Times New Roman" w:hAnsi="Times New Roman"/>
        </w:rPr>
        <w:t>–</w:t>
      </w:r>
    </w:p>
    <w:p w:rsidR="00AA065B" w:rsidRDefault="00AA065B" w:rsidP="00AA065B">
      <w:pPr>
        <w:ind w:left="601" w:firstLine="1080"/>
        <w:jc w:val="both"/>
        <w:rPr>
          <w:rFonts w:ascii="Times New Roman" w:hAnsi="Times New Roman"/>
          <w:b/>
          <w:bCs/>
        </w:rPr>
      </w:pPr>
      <w:r>
        <w:rPr>
          <w:rFonts w:ascii="Times New Roman" w:hAnsi="Times New Roman"/>
          <w:b/>
          <w:bCs/>
        </w:rPr>
        <w:t xml:space="preserve">El Oferente debe cumplir con la presentación de la Inscripción </w:t>
      </w:r>
      <w:r w:rsidR="00854778">
        <w:rPr>
          <w:rFonts w:ascii="Times New Roman" w:hAnsi="Times New Roman"/>
          <w:b/>
          <w:bCs/>
        </w:rPr>
        <w:t xml:space="preserve">tal cual lo solicitado en el Pliego de </w:t>
      </w:r>
      <w:r w:rsidR="00C927C3">
        <w:rPr>
          <w:rFonts w:ascii="Times New Roman" w:hAnsi="Times New Roman"/>
          <w:b/>
          <w:bCs/>
        </w:rPr>
        <w:t>Licitación</w:t>
      </w:r>
      <w:r w:rsidR="00854778">
        <w:rPr>
          <w:rFonts w:ascii="Times New Roman" w:hAnsi="Times New Roman"/>
          <w:b/>
          <w:bCs/>
        </w:rPr>
        <w:t>,</w:t>
      </w:r>
      <w:r w:rsidR="00C927C3">
        <w:rPr>
          <w:rFonts w:ascii="Times New Roman" w:hAnsi="Times New Roman"/>
          <w:b/>
          <w:bCs/>
        </w:rPr>
        <w:t xml:space="preserve"> </w:t>
      </w:r>
      <w:r>
        <w:rPr>
          <w:rFonts w:ascii="Times New Roman" w:hAnsi="Times New Roman"/>
          <w:b/>
          <w:bCs/>
        </w:rPr>
        <w:t>en uno de los dos Registros, con inscripción vigente a la fecha de presentación de la Oferta</w:t>
      </w:r>
      <w:r w:rsidR="00950F11">
        <w:rPr>
          <w:rFonts w:ascii="Times New Roman" w:hAnsi="Times New Roman"/>
          <w:b/>
          <w:bCs/>
        </w:rPr>
        <w:t>.</w:t>
      </w:r>
    </w:p>
    <w:p w:rsidR="00C927C3" w:rsidRDefault="00C927C3" w:rsidP="00AA065B">
      <w:pPr>
        <w:ind w:left="601" w:firstLine="1080"/>
        <w:jc w:val="both"/>
        <w:rPr>
          <w:rFonts w:ascii="Times New Roman" w:hAnsi="Times New Roman"/>
          <w:b/>
          <w:bCs/>
        </w:rPr>
      </w:pPr>
    </w:p>
    <w:p w:rsidR="00D52769" w:rsidRDefault="00D52769" w:rsidP="00D52769">
      <w:pPr>
        <w:rPr>
          <w:sz w:val="20"/>
          <w:szCs w:val="20"/>
        </w:rPr>
      </w:pPr>
      <w:r>
        <w:rPr>
          <w:sz w:val="20"/>
          <w:szCs w:val="20"/>
        </w:rPr>
        <w:t>La Dirección Provincial de Vialidad responde ante consulta realizada referente al, Art3-Inciso7, que dice:</w:t>
      </w:r>
    </w:p>
    <w:p w:rsidR="00D52769" w:rsidRDefault="00D52769" w:rsidP="00AA065B">
      <w:pPr>
        <w:ind w:left="601" w:firstLine="1080"/>
        <w:jc w:val="both"/>
        <w:rPr>
          <w:rFonts w:ascii="Times New Roman" w:hAnsi="Times New Roman"/>
          <w:b/>
          <w:bCs/>
        </w:rPr>
      </w:pPr>
    </w:p>
    <w:p w:rsidR="00C927C3" w:rsidRDefault="00C927C3" w:rsidP="00C927C3">
      <w:pPr>
        <w:ind w:left="601" w:firstLine="1080"/>
        <w:jc w:val="both"/>
        <w:rPr>
          <w:rFonts w:ascii="Times New Roman" w:hAnsi="Times New Roman"/>
        </w:rPr>
      </w:pPr>
      <w:r w:rsidRPr="00834F3A">
        <w:rPr>
          <w:rFonts w:ascii="Times New Roman" w:hAnsi="Times New Roman"/>
        </w:rPr>
        <w:t>7.-</w:t>
      </w:r>
      <w:r w:rsidRPr="00B41540">
        <w:rPr>
          <w:rFonts w:ascii="Times New Roman" w:hAnsi="Times New Roman"/>
        </w:rPr>
        <w:t xml:space="preserve"> Designación del Representante Técnico (Ingeniero Civil o en Vías de Comunicaciones) y la Constancia actualizada de Inscripción en el Consejo Prof</w:t>
      </w:r>
      <w:r>
        <w:rPr>
          <w:rFonts w:ascii="Times New Roman" w:hAnsi="Times New Roman"/>
        </w:rPr>
        <w:t>esional de la Ingeniería, Arqui</w:t>
      </w:r>
      <w:r w:rsidRPr="00B41540">
        <w:rPr>
          <w:rFonts w:ascii="Times New Roman" w:hAnsi="Times New Roman"/>
        </w:rPr>
        <w:t>tectura y Agrimensura</w:t>
      </w:r>
      <w:r>
        <w:rPr>
          <w:rFonts w:ascii="Times New Roman" w:hAnsi="Times New Roman"/>
        </w:rPr>
        <w:t xml:space="preserve"> de la provincia de </w:t>
      </w:r>
      <w:proofErr w:type="gramStart"/>
      <w:r w:rsidR="00CC314D">
        <w:rPr>
          <w:rFonts w:ascii="Times New Roman" w:hAnsi="Times New Roman"/>
        </w:rPr>
        <w:t>C</w:t>
      </w:r>
      <w:r>
        <w:rPr>
          <w:rFonts w:ascii="Times New Roman" w:hAnsi="Times New Roman"/>
        </w:rPr>
        <w:t>orrientes</w:t>
      </w:r>
      <w:r w:rsidRPr="00B41540">
        <w:rPr>
          <w:rFonts w:ascii="Times New Roman" w:hAnsi="Times New Roman"/>
        </w:rPr>
        <w:t>.-</w:t>
      </w:r>
      <w:proofErr w:type="gramEnd"/>
    </w:p>
    <w:p w:rsidR="00C927C3" w:rsidRDefault="00BB52EB" w:rsidP="00AA065B">
      <w:pPr>
        <w:ind w:left="601" w:firstLine="1080"/>
        <w:jc w:val="both"/>
        <w:rPr>
          <w:rFonts w:ascii="Times New Roman" w:hAnsi="Times New Roman"/>
          <w:b/>
          <w:bCs/>
        </w:rPr>
      </w:pPr>
      <w:r>
        <w:rPr>
          <w:rFonts w:ascii="Times New Roman" w:hAnsi="Times New Roman"/>
          <w:b/>
          <w:bCs/>
        </w:rPr>
        <w:t xml:space="preserve">El Oferente debe contar para la presentación de la Oferta con un Representante </w:t>
      </w:r>
      <w:proofErr w:type="gramStart"/>
      <w:r>
        <w:rPr>
          <w:rFonts w:ascii="Times New Roman" w:hAnsi="Times New Roman"/>
          <w:b/>
          <w:bCs/>
        </w:rPr>
        <w:t>Técnico  de</w:t>
      </w:r>
      <w:proofErr w:type="gramEnd"/>
      <w:r>
        <w:rPr>
          <w:rFonts w:ascii="Times New Roman" w:hAnsi="Times New Roman"/>
          <w:b/>
          <w:bCs/>
        </w:rPr>
        <w:t xml:space="preserve"> acuerdo a lo estipulado en el Pliego de </w:t>
      </w:r>
      <w:r w:rsidR="00286A5E">
        <w:rPr>
          <w:rFonts w:ascii="Times New Roman" w:hAnsi="Times New Roman"/>
          <w:b/>
          <w:bCs/>
        </w:rPr>
        <w:t>Licitación</w:t>
      </w:r>
    </w:p>
    <w:p w:rsidR="00471796" w:rsidRDefault="00471796" w:rsidP="00AA065B">
      <w:pPr>
        <w:ind w:left="601" w:firstLine="1080"/>
        <w:jc w:val="both"/>
        <w:rPr>
          <w:rFonts w:ascii="Times New Roman" w:hAnsi="Times New Roman"/>
          <w:b/>
          <w:bCs/>
        </w:rPr>
      </w:pPr>
    </w:p>
    <w:p w:rsidR="00471796" w:rsidRDefault="00471796" w:rsidP="00471796">
      <w:pPr>
        <w:suppressAutoHyphens/>
        <w:ind w:left="601"/>
        <w:jc w:val="both"/>
        <w:rPr>
          <w:rFonts w:ascii="Times New Roman" w:hAnsi="Times New Roman"/>
        </w:rPr>
      </w:pPr>
      <w:r>
        <w:rPr>
          <w:rFonts w:ascii="Times New Roman" w:hAnsi="Times New Roman"/>
          <w:b/>
          <w:bCs/>
        </w:rPr>
        <w:lastRenderedPageBreak/>
        <w:t xml:space="preserve">ART.  7 – </w:t>
      </w:r>
      <w:r>
        <w:rPr>
          <w:rFonts w:ascii="Times New Roman" w:hAnsi="Times New Roman"/>
          <w:b/>
          <w:bCs/>
          <w:u w:val="single"/>
        </w:rPr>
        <w:t>SITUACIÓN PATRIMONIAL Y FINANCIERA DEL OFERENTE</w:t>
      </w:r>
    </w:p>
    <w:p w:rsidR="003B3522" w:rsidRDefault="003B3522" w:rsidP="003B3522">
      <w:pPr>
        <w:ind w:left="567"/>
        <w:jc w:val="both"/>
        <w:rPr>
          <w:sz w:val="20"/>
          <w:szCs w:val="20"/>
        </w:rPr>
      </w:pPr>
      <w:r>
        <w:rPr>
          <w:sz w:val="20"/>
          <w:szCs w:val="20"/>
        </w:rPr>
        <w:t>La Dirección Provincial de Vialidad responde ante consulta realizada referente al, Art 7 donde dice</w:t>
      </w:r>
    </w:p>
    <w:p w:rsidR="003B3522" w:rsidRPr="00B943B6" w:rsidRDefault="003B3522" w:rsidP="003B3522">
      <w:pPr>
        <w:suppressAutoHyphens/>
        <w:spacing w:before="120"/>
        <w:ind w:left="601" w:firstLine="391"/>
        <w:jc w:val="both"/>
        <w:rPr>
          <w:rFonts w:ascii="Times New Roman" w:hAnsi="Times New Roman"/>
        </w:rPr>
      </w:pPr>
      <w:r>
        <w:rPr>
          <w:sz w:val="20"/>
          <w:szCs w:val="20"/>
        </w:rPr>
        <w:t>”</w:t>
      </w:r>
      <w:bookmarkStart w:id="0" w:name="_Hlk24114397"/>
      <w:r w:rsidRPr="003B3522">
        <w:rPr>
          <w:rFonts w:ascii="Times New Roman" w:hAnsi="Times New Roman"/>
        </w:rPr>
        <w:t xml:space="preserve"> </w:t>
      </w:r>
      <w:r w:rsidRPr="00B943B6">
        <w:rPr>
          <w:rFonts w:ascii="Times New Roman" w:hAnsi="Times New Roman"/>
        </w:rPr>
        <w:t>Todo Licitante deberá incluir en su oferta, una certificación emitida por un Contador Público y con firma certificada por el Consejo Profesional de Ciencias Económicas, en la que se acredite que se ha verificado el cumplimiento por el Licitante de los requisitos económico-financieros, contables y patrimoniales detallados</w:t>
      </w:r>
    </w:p>
    <w:p w:rsidR="003B3522" w:rsidRDefault="003B3522" w:rsidP="003B3522">
      <w:pPr>
        <w:suppressAutoHyphens/>
        <w:spacing w:before="120"/>
        <w:ind w:left="601" w:firstLine="391"/>
        <w:jc w:val="both"/>
        <w:rPr>
          <w:rFonts w:ascii="Times New Roman" w:hAnsi="Times New Roman"/>
        </w:rPr>
      </w:pPr>
      <w:r w:rsidRPr="00B943B6">
        <w:rPr>
          <w:rFonts w:ascii="Times New Roman" w:hAnsi="Times New Roman"/>
        </w:rPr>
        <w:t>Los requisitos se acreditarán mediante un acta notarial, certificación notarial, o copia certificada de una de ellas, de acuerdo con la ley del país del Licitante, en la que el escribano interviniente “DE FE” de haber verificado toda la documentación que se presenta.</w:t>
      </w:r>
      <w:r>
        <w:rPr>
          <w:rFonts w:ascii="Times New Roman" w:hAnsi="Times New Roman"/>
        </w:rPr>
        <w:t>”</w:t>
      </w:r>
    </w:p>
    <w:p w:rsidR="00834F3A" w:rsidRDefault="003B3522" w:rsidP="003B3522">
      <w:pPr>
        <w:suppressAutoHyphens/>
        <w:spacing w:before="120"/>
        <w:ind w:left="601" w:firstLine="391"/>
        <w:jc w:val="both"/>
        <w:rPr>
          <w:rFonts w:ascii="Times New Roman" w:hAnsi="Times New Roman"/>
          <w:b/>
          <w:bCs/>
        </w:rPr>
      </w:pPr>
      <w:r w:rsidRPr="003B3522">
        <w:rPr>
          <w:rFonts w:ascii="Times New Roman" w:hAnsi="Times New Roman"/>
          <w:b/>
          <w:bCs/>
        </w:rPr>
        <w:t xml:space="preserve">El acta notarial se solicita en caso de presentación de copias, tal como </w:t>
      </w:r>
      <w:proofErr w:type="spellStart"/>
      <w:r w:rsidRPr="003B3522">
        <w:rPr>
          <w:rFonts w:ascii="Times New Roman" w:hAnsi="Times New Roman"/>
          <w:b/>
          <w:bCs/>
        </w:rPr>
        <w:t>esta</w:t>
      </w:r>
      <w:proofErr w:type="spellEnd"/>
      <w:r w:rsidRPr="003B3522">
        <w:rPr>
          <w:rFonts w:ascii="Times New Roman" w:hAnsi="Times New Roman"/>
          <w:b/>
          <w:bCs/>
        </w:rPr>
        <w:t xml:space="preserve"> redactado en el pliego de licitación</w:t>
      </w:r>
      <w:bookmarkEnd w:id="0"/>
    </w:p>
    <w:p w:rsidR="00DD57A1" w:rsidRDefault="00DD57A1" w:rsidP="00DD57A1">
      <w:pPr>
        <w:ind w:left="567"/>
        <w:jc w:val="both"/>
        <w:rPr>
          <w:sz w:val="20"/>
          <w:szCs w:val="20"/>
        </w:rPr>
      </w:pPr>
      <w:r>
        <w:rPr>
          <w:sz w:val="20"/>
          <w:szCs w:val="20"/>
        </w:rPr>
        <w:t>La Dirección Provincial de Vialidad responde ante consulta realizada referente al, Art 7 donde dice</w:t>
      </w:r>
    </w:p>
    <w:p w:rsidR="00DD57A1" w:rsidRDefault="00DD57A1" w:rsidP="003B3522">
      <w:pPr>
        <w:suppressAutoHyphens/>
        <w:spacing w:before="120"/>
        <w:ind w:left="601" w:firstLine="391"/>
        <w:jc w:val="both"/>
        <w:rPr>
          <w:rFonts w:ascii="Times New Roman" w:hAnsi="Times New Roman"/>
        </w:rPr>
      </w:pPr>
      <w:r w:rsidRPr="00B943B6">
        <w:rPr>
          <w:rFonts w:ascii="Times New Roman" w:hAnsi="Times New Roman"/>
        </w:rPr>
        <w:t>Estado de Origen y Aplicación de Fondos de los últimos doce meses anteriores al cierre del 2ª mes anterior a la fecha de Licitación, con firma de Contador Público certificada, o conforme a las disposiciones vigentes en la materia del país de origen del licitante</w:t>
      </w:r>
      <w:r>
        <w:rPr>
          <w:rFonts w:ascii="Times New Roman" w:hAnsi="Times New Roman"/>
        </w:rPr>
        <w:t>.</w:t>
      </w:r>
    </w:p>
    <w:p w:rsidR="00DD57A1" w:rsidRDefault="00DD57A1" w:rsidP="003B3522">
      <w:pPr>
        <w:suppressAutoHyphens/>
        <w:spacing w:before="120"/>
        <w:ind w:left="601" w:firstLine="391"/>
        <w:jc w:val="both"/>
        <w:rPr>
          <w:rFonts w:ascii="Times New Roman" w:hAnsi="Times New Roman"/>
        </w:rPr>
      </w:pPr>
      <w:r>
        <w:rPr>
          <w:rFonts w:ascii="Times New Roman" w:hAnsi="Times New Roman"/>
        </w:rPr>
        <w:t>Se Responde:</w:t>
      </w:r>
    </w:p>
    <w:p w:rsidR="00DD57A1" w:rsidRPr="00DD57A1" w:rsidRDefault="00DD57A1" w:rsidP="003B3522">
      <w:pPr>
        <w:suppressAutoHyphens/>
        <w:spacing w:before="120"/>
        <w:ind w:left="601" w:firstLine="391"/>
        <w:jc w:val="both"/>
        <w:rPr>
          <w:rFonts w:ascii="Times New Roman" w:hAnsi="Times New Roman"/>
          <w:b/>
          <w:bCs/>
        </w:rPr>
      </w:pPr>
      <w:r w:rsidRPr="00DD57A1">
        <w:rPr>
          <w:rFonts w:ascii="Times New Roman" w:hAnsi="Times New Roman"/>
          <w:b/>
          <w:bCs/>
        </w:rPr>
        <w:t xml:space="preserve">El Estado de Origen y Aplicación de Fondos, se debe presentar desde :01/10/2018 al 30/09/2019; es decir de los últimos doce meses anteriores al cierre del segundo mes anterior a la fecha de la Licitación, que </w:t>
      </w:r>
      <w:r w:rsidR="00F77EDC" w:rsidRPr="00DD57A1">
        <w:rPr>
          <w:rFonts w:ascii="Times New Roman" w:hAnsi="Times New Roman"/>
          <w:b/>
          <w:bCs/>
        </w:rPr>
        <w:t>está</w:t>
      </w:r>
      <w:r w:rsidRPr="00DD57A1">
        <w:rPr>
          <w:rFonts w:ascii="Times New Roman" w:hAnsi="Times New Roman"/>
          <w:b/>
          <w:bCs/>
        </w:rPr>
        <w:t xml:space="preserve"> prevista para el día 02/12/2019.</w:t>
      </w:r>
    </w:p>
    <w:p w:rsidR="00C927C3" w:rsidRDefault="00C927C3" w:rsidP="00834F3A">
      <w:pPr>
        <w:jc w:val="both"/>
        <w:rPr>
          <w:rFonts w:ascii="Times New Roman" w:hAnsi="Times New Roman"/>
          <w:b/>
          <w:bCs/>
        </w:rPr>
      </w:pPr>
    </w:p>
    <w:p w:rsidR="002A7F1C" w:rsidRPr="00320592" w:rsidRDefault="002A7F1C" w:rsidP="002A7F1C">
      <w:pPr>
        <w:rPr>
          <w:b/>
          <w:bCs/>
        </w:rPr>
      </w:pPr>
      <w:r w:rsidRPr="00320592">
        <w:rPr>
          <w:b/>
          <w:bCs/>
        </w:rPr>
        <w:t>ART. 8 – INFORMACIÓN PARA CALIFICACIÓN DE LOS LICITANTES</w:t>
      </w:r>
    </w:p>
    <w:p w:rsidR="002A7F1C" w:rsidRDefault="002A7F1C" w:rsidP="002A7F1C">
      <w:r>
        <w:t>Respecto de las obras ejecutadas, en ejecución y licitadas, el Oferente deberá presentar con la Oferta un Resumen de la siguiente Información:</w:t>
      </w:r>
    </w:p>
    <w:p w:rsidR="002A7F1C" w:rsidRDefault="002A7F1C" w:rsidP="002A7F1C">
      <w:r>
        <w:t>a) - Información que demuestre experiencia en la construcción de obras de naturaleza, magnitud y complejidad similares a las de las Obras en cuestión en los últimos cinco (5) años. b) - Una descripción de obras que el Licitante esté ejecutando y de los otros compromisos contractuales.</w:t>
      </w:r>
    </w:p>
    <w:p w:rsidR="002A7F1C" w:rsidRDefault="002A7F1C" w:rsidP="002A7F1C">
      <w:r>
        <w:t xml:space="preserve"> c) - Una lista completa de los contratos que se le hayan adjudicado, aun cuando no se hayan firmado los correspondientes contratos, y de las ofertas que haya presentado en licitaciones en trámite.</w:t>
      </w:r>
    </w:p>
    <w:p w:rsidR="002A7F1C" w:rsidRDefault="002A7F1C" w:rsidP="002A7F1C">
      <w:r>
        <w:t xml:space="preserve"> d) - Una lista de clientes a quienes se pueda solicitar más información acerca de esos contratos. e) - Certificación de dos comitentes del concepto del Licitante como contratista de obras de naturaleza, magnitud y complejidad similares, ejecutadas al menos en un 70%, dentro de los últimos cinco (5) años.</w:t>
      </w:r>
    </w:p>
    <w:p w:rsidR="00ED0264" w:rsidRPr="00D07998" w:rsidRDefault="002A7F1C" w:rsidP="00D07998">
      <w:pPr>
        <w:jc w:val="both"/>
        <w:rPr>
          <w:b/>
          <w:bCs/>
        </w:rPr>
      </w:pPr>
      <w:r w:rsidRPr="00D07998">
        <w:rPr>
          <w:b/>
          <w:bCs/>
        </w:rPr>
        <w:t xml:space="preserve">Para acreditar lo informado en relación a la presente cláusula, </w:t>
      </w:r>
      <w:r w:rsidR="00BC4CCA" w:rsidRPr="00D07998">
        <w:rPr>
          <w:b/>
          <w:bCs/>
        </w:rPr>
        <w:t xml:space="preserve">se aclara que </w:t>
      </w:r>
      <w:r w:rsidRPr="00D07998">
        <w:rPr>
          <w:b/>
          <w:bCs/>
        </w:rPr>
        <w:t xml:space="preserve">solamente para la presentación de la Oferta  se admitirá un Resumen de los puntos solicitados en los </w:t>
      </w:r>
      <w:proofErr w:type="spellStart"/>
      <w:r w:rsidRPr="00D07998">
        <w:rPr>
          <w:b/>
          <w:bCs/>
        </w:rPr>
        <w:t>Ptos</w:t>
      </w:r>
      <w:proofErr w:type="spellEnd"/>
      <w:r w:rsidRPr="00D07998">
        <w:rPr>
          <w:b/>
          <w:bCs/>
        </w:rPr>
        <w:t xml:space="preserve"> a)-b)-c) y d) del Pliego de Licitación , pero esto no implica </w:t>
      </w:r>
      <w:r w:rsidR="00ED0264" w:rsidRPr="00D07998">
        <w:rPr>
          <w:b/>
          <w:bCs/>
        </w:rPr>
        <w:t>un cambio de exigencias</w:t>
      </w:r>
      <w:r w:rsidR="00EB2F24" w:rsidRPr="00D07998">
        <w:rPr>
          <w:b/>
          <w:bCs/>
        </w:rPr>
        <w:t xml:space="preserve"> ni cambios de ninguna naturaleza</w:t>
      </w:r>
      <w:r w:rsidR="00A10BD8" w:rsidRPr="00D07998">
        <w:rPr>
          <w:b/>
          <w:bCs/>
        </w:rPr>
        <w:t xml:space="preserve"> a lo indicado en este tema en el Pliego</w:t>
      </w:r>
      <w:r w:rsidR="00ED0264" w:rsidRPr="00D07998">
        <w:rPr>
          <w:b/>
          <w:bCs/>
        </w:rPr>
        <w:t xml:space="preserve">, es decir que </w:t>
      </w:r>
      <w:r w:rsidRPr="00D07998">
        <w:rPr>
          <w:b/>
          <w:bCs/>
        </w:rPr>
        <w:t xml:space="preserve">el Oferente debe suministrar en forma detallada  y con las acreditaciones solicitadas </w:t>
      </w:r>
      <w:r w:rsidR="00ED0264" w:rsidRPr="00D07998">
        <w:rPr>
          <w:b/>
          <w:bCs/>
        </w:rPr>
        <w:t xml:space="preserve">en los incisos </w:t>
      </w:r>
      <w:r w:rsidR="00ED0264" w:rsidRPr="00D07998">
        <w:rPr>
          <w:b/>
          <w:bCs/>
        </w:rPr>
        <w:lastRenderedPageBreak/>
        <w:t xml:space="preserve">recientemente mencionados </w:t>
      </w:r>
      <w:r w:rsidRPr="00D07998">
        <w:rPr>
          <w:b/>
          <w:bCs/>
        </w:rPr>
        <w:t xml:space="preserve">en caso sea solicitado por la D.P.V. , </w:t>
      </w:r>
      <w:r w:rsidR="00ED0264" w:rsidRPr="00D07998">
        <w:rPr>
          <w:b/>
          <w:bCs/>
        </w:rPr>
        <w:t xml:space="preserve">y </w:t>
      </w:r>
      <w:r w:rsidRPr="00D07998">
        <w:rPr>
          <w:b/>
          <w:bCs/>
        </w:rPr>
        <w:t>en un plazo no superior a las 48 horas de solicitado</w:t>
      </w:r>
      <w:r w:rsidR="00ED0264" w:rsidRPr="00D07998">
        <w:rPr>
          <w:b/>
          <w:bCs/>
        </w:rPr>
        <w:t>.</w:t>
      </w:r>
    </w:p>
    <w:p w:rsidR="002A7F1C" w:rsidRPr="00D07998" w:rsidRDefault="00ED0264" w:rsidP="002A7F1C">
      <w:pPr>
        <w:rPr>
          <w:b/>
          <w:bCs/>
        </w:rPr>
      </w:pPr>
      <w:r w:rsidRPr="00D07998">
        <w:rPr>
          <w:b/>
          <w:bCs/>
        </w:rPr>
        <w:t xml:space="preserve">La forma </w:t>
      </w:r>
      <w:r w:rsidR="00D07998" w:rsidRPr="00D07998">
        <w:rPr>
          <w:b/>
          <w:bCs/>
        </w:rPr>
        <w:t>de presentar</w:t>
      </w:r>
      <w:r w:rsidR="002A7F1C" w:rsidRPr="00D07998">
        <w:rPr>
          <w:b/>
          <w:bCs/>
        </w:rPr>
        <w:t xml:space="preserve"> la</w:t>
      </w:r>
      <w:r w:rsidRPr="00D07998">
        <w:rPr>
          <w:b/>
          <w:bCs/>
        </w:rPr>
        <w:t xml:space="preserve">s acreditaciones de </w:t>
      </w:r>
      <w:r w:rsidR="00D07998" w:rsidRPr="00D07998">
        <w:rPr>
          <w:b/>
          <w:bCs/>
        </w:rPr>
        <w:t>la documentación</w:t>
      </w:r>
      <w:r w:rsidR="002A7F1C" w:rsidRPr="00D07998">
        <w:rPr>
          <w:b/>
          <w:bCs/>
        </w:rPr>
        <w:t xml:space="preserve"> </w:t>
      </w:r>
      <w:r w:rsidRPr="00D07998">
        <w:rPr>
          <w:b/>
          <w:bCs/>
        </w:rPr>
        <w:t xml:space="preserve">es </w:t>
      </w:r>
      <w:r w:rsidR="002A7F1C" w:rsidRPr="00D07998">
        <w:rPr>
          <w:b/>
          <w:bCs/>
        </w:rPr>
        <w:t>en originales o copia autenticada:</w:t>
      </w:r>
    </w:p>
    <w:p w:rsidR="002A7F1C" w:rsidRPr="00D07998" w:rsidRDefault="002A7F1C" w:rsidP="002A7F1C">
      <w:pPr>
        <w:rPr>
          <w:b/>
          <w:bCs/>
        </w:rPr>
      </w:pPr>
      <w:r w:rsidRPr="00D07998">
        <w:rPr>
          <w:b/>
          <w:bCs/>
        </w:rPr>
        <w:t xml:space="preserve"> - Constancia del comitente o copia autenticada del contrato.</w:t>
      </w:r>
    </w:p>
    <w:p w:rsidR="002A7F1C" w:rsidRPr="00D07998" w:rsidRDefault="002A7F1C" w:rsidP="002A7F1C">
      <w:pPr>
        <w:rPr>
          <w:b/>
          <w:bCs/>
        </w:rPr>
      </w:pPr>
      <w:r w:rsidRPr="00D07998">
        <w:rPr>
          <w:b/>
          <w:bCs/>
        </w:rPr>
        <w:t xml:space="preserve"> - Certificado de Obras o acta de recepción que avalen la ejecución requerida. </w:t>
      </w:r>
    </w:p>
    <w:p w:rsidR="002A7F1C" w:rsidRPr="00D07998" w:rsidRDefault="002A7F1C" w:rsidP="002A7F1C">
      <w:pPr>
        <w:rPr>
          <w:b/>
          <w:bCs/>
        </w:rPr>
      </w:pPr>
      <w:r w:rsidRPr="00D07998">
        <w:rPr>
          <w:b/>
          <w:bCs/>
        </w:rPr>
        <w:t>-En el caso del comitente privado puede ser sustituido por factura detallada.</w:t>
      </w:r>
    </w:p>
    <w:p w:rsidR="00834F3A" w:rsidRDefault="00834F3A" w:rsidP="002A7F1C"/>
    <w:p w:rsidR="004003E6" w:rsidRDefault="004003E6" w:rsidP="002A7F1C">
      <w:pPr>
        <w:rPr>
          <w:b/>
          <w:bCs/>
          <w:sz w:val="20"/>
          <w:szCs w:val="20"/>
        </w:rPr>
      </w:pPr>
      <w:r w:rsidRPr="00D13100">
        <w:rPr>
          <w:b/>
          <w:bCs/>
          <w:sz w:val="20"/>
          <w:szCs w:val="20"/>
        </w:rPr>
        <w:t>To</w:t>
      </w:r>
      <w:r w:rsidR="00D13100" w:rsidRPr="00D13100">
        <w:rPr>
          <w:b/>
          <w:bCs/>
          <w:sz w:val="20"/>
          <w:szCs w:val="20"/>
        </w:rPr>
        <w:t>d</w:t>
      </w:r>
      <w:r w:rsidRPr="00D13100">
        <w:rPr>
          <w:b/>
          <w:bCs/>
          <w:sz w:val="20"/>
          <w:szCs w:val="20"/>
        </w:rPr>
        <w:t xml:space="preserve">a Documentación del sobre N°1, que no sea presentada en ORIGINAL, tiene que ser </w:t>
      </w:r>
      <w:r w:rsidR="00061C46" w:rsidRPr="00D13100">
        <w:rPr>
          <w:b/>
          <w:bCs/>
          <w:sz w:val="20"/>
          <w:szCs w:val="20"/>
        </w:rPr>
        <w:t>certificada (</w:t>
      </w:r>
      <w:proofErr w:type="spellStart"/>
      <w:r w:rsidRPr="00D13100">
        <w:rPr>
          <w:b/>
          <w:bCs/>
          <w:sz w:val="20"/>
          <w:szCs w:val="20"/>
        </w:rPr>
        <w:t>Lease</w:t>
      </w:r>
      <w:proofErr w:type="spellEnd"/>
      <w:r w:rsidRPr="00D13100">
        <w:rPr>
          <w:b/>
          <w:bCs/>
          <w:sz w:val="20"/>
          <w:szCs w:val="20"/>
        </w:rPr>
        <w:t xml:space="preserve"> </w:t>
      </w:r>
      <w:proofErr w:type="gramStart"/>
      <w:r w:rsidRPr="00D13100">
        <w:rPr>
          <w:b/>
          <w:bCs/>
          <w:sz w:val="20"/>
          <w:szCs w:val="20"/>
        </w:rPr>
        <w:t>Copia )</w:t>
      </w:r>
      <w:proofErr w:type="gramEnd"/>
    </w:p>
    <w:p w:rsidR="00101B9F" w:rsidRDefault="00101B9F" w:rsidP="002A7F1C">
      <w:pPr>
        <w:rPr>
          <w:b/>
          <w:bCs/>
          <w:sz w:val="20"/>
          <w:szCs w:val="20"/>
        </w:rPr>
      </w:pPr>
    </w:p>
    <w:p w:rsidR="00101B9F" w:rsidRPr="00D13100" w:rsidRDefault="00101B9F" w:rsidP="002A7F1C">
      <w:pPr>
        <w:rPr>
          <w:b/>
          <w:bCs/>
          <w:sz w:val="20"/>
          <w:szCs w:val="20"/>
        </w:rPr>
      </w:pPr>
    </w:p>
    <w:p w:rsidR="00834F3A" w:rsidRPr="00834F3A" w:rsidRDefault="00834F3A" w:rsidP="002A7F1C">
      <w:pPr>
        <w:rPr>
          <w:sz w:val="20"/>
          <w:szCs w:val="20"/>
        </w:rPr>
      </w:pPr>
      <w:r>
        <w:rPr>
          <w:sz w:val="20"/>
          <w:szCs w:val="20"/>
        </w:rPr>
        <w:t>La Dirección Provincial de Vialidad responde ante consulta realizada referente al, Art3-Inciso10, que dice:</w:t>
      </w:r>
    </w:p>
    <w:p w:rsidR="00834F3A" w:rsidRDefault="00834F3A" w:rsidP="00834F3A">
      <w:pPr>
        <w:ind w:left="601" w:firstLine="1080"/>
        <w:jc w:val="both"/>
        <w:rPr>
          <w:rFonts w:ascii="Times New Roman" w:hAnsi="Times New Roman"/>
        </w:rPr>
      </w:pPr>
      <w:r w:rsidRPr="00B41540">
        <w:rPr>
          <w:rFonts w:ascii="Times New Roman" w:hAnsi="Times New Roman"/>
          <w:b/>
          <w:bCs/>
        </w:rPr>
        <w:t>10.-</w:t>
      </w:r>
      <w:r w:rsidRPr="00B41540">
        <w:rPr>
          <w:rFonts w:ascii="Times New Roman" w:hAnsi="Times New Roman"/>
        </w:rPr>
        <w:t xml:space="preserve"> Toda la documentación con el sellado de </w:t>
      </w:r>
      <w:proofErr w:type="gramStart"/>
      <w:r w:rsidRPr="00B41540">
        <w:rPr>
          <w:rFonts w:ascii="Times New Roman" w:hAnsi="Times New Roman"/>
        </w:rPr>
        <w:t>Ley.-</w:t>
      </w:r>
      <w:proofErr w:type="gramEnd"/>
    </w:p>
    <w:p w:rsidR="006B588F" w:rsidRDefault="00622912" w:rsidP="00834F3A">
      <w:pPr>
        <w:ind w:left="601" w:firstLine="1080"/>
        <w:jc w:val="both"/>
        <w:rPr>
          <w:rFonts w:ascii="Times New Roman" w:hAnsi="Times New Roman"/>
          <w:b/>
          <w:bCs/>
        </w:rPr>
      </w:pPr>
      <w:r>
        <w:rPr>
          <w:rFonts w:ascii="Times New Roman" w:hAnsi="Times New Roman"/>
          <w:b/>
          <w:bCs/>
        </w:rPr>
        <w:t xml:space="preserve">Se refiere al timbrado que se solicita en Rentas de la Provincia de </w:t>
      </w:r>
      <w:r w:rsidR="00196BA5">
        <w:rPr>
          <w:rFonts w:ascii="Times New Roman" w:hAnsi="Times New Roman"/>
          <w:b/>
          <w:bCs/>
        </w:rPr>
        <w:t>Corrientes,</w:t>
      </w:r>
      <w:r w:rsidR="00DF293C">
        <w:rPr>
          <w:rFonts w:ascii="Times New Roman" w:hAnsi="Times New Roman"/>
          <w:b/>
          <w:bCs/>
        </w:rPr>
        <w:t xml:space="preserve"> conocida como “Tasa </w:t>
      </w:r>
      <w:r w:rsidR="006B588F">
        <w:rPr>
          <w:rFonts w:ascii="Times New Roman" w:hAnsi="Times New Roman"/>
          <w:b/>
          <w:bCs/>
        </w:rPr>
        <w:t>Retributiva de servicios</w:t>
      </w:r>
      <w:r w:rsidR="00DF293C">
        <w:rPr>
          <w:rFonts w:ascii="Times New Roman" w:hAnsi="Times New Roman"/>
          <w:b/>
          <w:bCs/>
        </w:rPr>
        <w:t xml:space="preserve"> </w:t>
      </w:r>
      <w:r w:rsidR="00196BA5">
        <w:rPr>
          <w:rFonts w:ascii="Times New Roman" w:hAnsi="Times New Roman"/>
          <w:b/>
          <w:bCs/>
        </w:rPr>
        <w:t>“. Valor</w:t>
      </w:r>
      <w:r w:rsidR="006B588F">
        <w:rPr>
          <w:rFonts w:ascii="Times New Roman" w:hAnsi="Times New Roman"/>
          <w:b/>
          <w:bCs/>
        </w:rPr>
        <w:t xml:space="preserve"> Aproximado $54 pesos</w:t>
      </w:r>
    </w:p>
    <w:p w:rsidR="00967542" w:rsidRDefault="00967542" w:rsidP="00834F3A">
      <w:pPr>
        <w:ind w:left="601" w:firstLine="1080"/>
        <w:jc w:val="both"/>
        <w:rPr>
          <w:rFonts w:ascii="Times New Roman" w:hAnsi="Times New Roman"/>
          <w:b/>
          <w:bCs/>
        </w:rPr>
      </w:pPr>
      <w:r>
        <w:rPr>
          <w:rFonts w:ascii="Times New Roman" w:hAnsi="Times New Roman"/>
          <w:b/>
          <w:bCs/>
        </w:rPr>
        <w:t xml:space="preserve">Este trámite también puede hacerse en la sede </w:t>
      </w:r>
      <w:proofErr w:type="gramStart"/>
      <w:r>
        <w:rPr>
          <w:rFonts w:ascii="Times New Roman" w:hAnsi="Times New Roman"/>
          <w:b/>
          <w:bCs/>
        </w:rPr>
        <w:t>de</w:t>
      </w:r>
      <w:r w:rsidR="00F77EDC">
        <w:rPr>
          <w:rFonts w:ascii="Times New Roman" w:hAnsi="Times New Roman"/>
          <w:b/>
          <w:bCs/>
        </w:rPr>
        <w:t xml:space="preserve">l </w:t>
      </w:r>
      <w:r>
        <w:rPr>
          <w:rFonts w:ascii="Times New Roman" w:hAnsi="Times New Roman"/>
          <w:b/>
          <w:bCs/>
        </w:rPr>
        <w:t xml:space="preserve"> </w:t>
      </w:r>
      <w:r w:rsidR="00F77EDC">
        <w:rPr>
          <w:rFonts w:ascii="Times New Roman" w:hAnsi="Times New Roman"/>
          <w:b/>
          <w:bCs/>
        </w:rPr>
        <w:t>Banco</w:t>
      </w:r>
      <w:proofErr w:type="gramEnd"/>
      <w:r>
        <w:rPr>
          <w:rFonts w:ascii="Times New Roman" w:hAnsi="Times New Roman"/>
          <w:b/>
          <w:bCs/>
        </w:rPr>
        <w:t xml:space="preserve"> de Corrientes en la ciudad de Buenos Aires </w:t>
      </w:r>
      <w:r w:rsidR="008204C4">
        <w:rPr>
          <w:rFonts w:ascii="Times New Roman" w:hAnsi="Times New Roman"/>
          <w:b/>
          <w:bCs/>
        </w:rPr>
        <w:t>.</w:t>
      </w:r>
    </w:p>
    <w:p w:rsidR="007E3682" w:rsidRDefault="007E3682" w:rsidP="00834F3A">
      <w:pPr>
        <w:ind w:left="601" w:firstLine="1080"/>
        <w:jc w:val="both"/>
        <w:rPr>
          <w:rFonts w:ascii="Times New Roman" w:hAnsi="Times New Roman"/>
          <w:b/>
          <w:bCs/>
        </w:rPr>
      </w:pPr>
    </w:p>
    <w:p w:rsidR="007E3682" w:rsidRDefault="007E3682" w:rsidP="00834F3A">
      <w:pPr>
        <w:ind w:left="601" w:firstLine="1080"/>
        <w:jc w:val="both"/>
        <w:rPr>
          <w:rFonts w:ascii="Times New Roman" w:hAnsi="Times New Roman"/>
          <w:b/>
          <w:bCs/>
        </w:rPr>
      </w:pPr>
    </w:p>
    <w:p w:rsidR="00EB3034" w:rsidRDefault="00EB3034" w:rsidP="00EB3034">
      <w:pPr>
        <w:rPr>
          <w:sz w:val="20"/>
          <w:szCs w:val="20"/>
        </w:rPr>
      </w:pPr>
      <w:r>
        <w:rPr>
          <w:sz w:val="20"/>
          <w:szCs w:val="20"/>
        </w:rPr>
        <w:t xml:space="preserve">La Dirección Provincial de Vialidad informa </w:t>
      </w:r>
      <w:r w:rsidR="00C24177">
        <w:rPr>
          <w:sz w:val="20"/>
          <w:szCs w:val="20"/>
        </w:rPr>
        <w:t>que ante</w:t>
      </w:r>
      <w:r>
        <w:rPr>
          <w:sz w:val="20"/>
          <w:szCs w:val="20"/>
        </w:rPr>
        <w:t xml:space="preserve"> consulta realizada referente al, Art. 8-</w:t>
      </w:r>
      <w:r w:rsidR="00C24177">
        <w:rPr>
          <w:sz w:val="20"/>
          <w:szCs w:val="20"/>
        </w:rPr>
        <w:t>Incisos: I</w:t>
      </w:r>
      <w:r>
        <w:rPr>
          <w:sz w:val="20"/>
          <w:szCs w:val="20"/>
        </w:rPr>
        <w:t>-II-</w:t>
      </w:r>
      <w:r w:rsidR="00C24177">
        <w:rPr>
          <w:sz w:val="20"/>
          <w:szCs w:val="20"/>
        </w:rPr>
        <w:t>III; con</w:t>
      </w:r>
      <w:r>
        <w:rPr>
          <w:sz w:val="20"/>
          <w:szCs w:val="20"/>
        </w:rPr>
        <w:t xml:space="preserve"> el objeto de favorecer la participación de mayor cantidad de empresas Oferentes, </w:t>
      </w:r>
      <w:r w:rsidR="00C24177">
        <w:rPr>
          <w:sz w:val="20"/>
          <w:szCs w:val="20"/>
        </w:rPr>
        <w:t xml:space="preserve">modifica </w:t>
      </w:r>
      <w:r>
        <w:rPr>
          <w:sz w:val="20"/>
          <w:szCs w:val="20"/>
        </w:rPr>
        <w:t xml:space="preserve">los incisos </w:t>
      </w:r>
      <w:proofErr w:type="spellStart"/>
      <w:r w:rsidR="00C24177">
        <w:rPr>
          <w:sz w:val="20"/>
          <w:szCs w:val="20"/>
        </w:rPr>
        <w:t>N°</w:t>
      </w:r>
      <w:proofErr w:type="spellEnd"/>
      <w:r w:rsidR="00C24177">
        <w:rPr>
          <w:sz w:val="20"/>
          <w:szCs w:val="20"/>
        </w:rPr>
        <w:t xml:space="preserve"> I-II y III </w:t>
      </w:r>
      <w:r>
        <w:rPr>
          <w:sz w:val="20"/>
          <w:szCs w:val="20"/>
        </w:rPr>
        <w:t xml:space="preserve">del Articulo </w:t>
      </w:r>
      <w:proofErr w:type="gramStart"/>
      <w:r w:rsidR="00C24177">
        <w:rPr>
          <w:sz w:val="20"/>
          <w:szCs w:val="20"/>
        </w:rPr>
        <w:t>8 ,</w:t>
      </w:r>
      <w:proofErr w:type="gramEnd"/>
      <w:r w:rsidR="00C24177">
        <w:rPr>
          <w:sz w:val="20"/>
          <w:szCs w:val="20"/>
        </w:rPr>
        <w:t xml:space="preserve"> quedando redactados de la siguiente manera: </w:t>
      </w:r>
    </w:p>
    <w:p w:rsidR="001E207E" w:rsidRDefault="001E207E" w:rsidP="00EB3034">
      <w:pPr>
        <w:rPr>
          <w:sz w:val="20"/>
          <w:szCs w:val="20"/>
        </w:rPr>
      </w:pPr>
      <w:bookmarkStart w:id="1" w:name="_GoBack"/>
      <w:bookmarkEnd w:id="1"/>
    </w:p>
    <w:p w:rsidR="00F42D85" w:rsidRPr="000A180D" w:rsidRDefault="00F42D85" w:rsidP="00F42D85">
      <w:pPr>
        <w:suppressAutoHyphens/>
        <w:ind w:left="601"/>
        <w:jc w:val="both"/>
        <w:rPr>
          <w:rFonts w:ascii="Times New Roman" w:hAnsi="Times New Roman"/>
          <w:b/>
          <w:bCs/>
        </w:rPr>
      </w:pPr>
      <w:r w:rsidRPr="000A180D">
        <w:rPr>
          <w:rFonts w:ascii="Times New Roman" w:hAnsi="Times New Roman"/>
          <w:b/>
          <w:bCs/>
        </w:rPr>
        <w:t xml:space="preserve">ART.  8 – </w:t>
      </w:r>
      <w:r w:rsidRPr="000A180D">
        <w:rPr>
          <w:rFonts w:ascii="Times New Roman" w:hAnsi="Times New Roman"/>
          <w:b/>
          <w:bCs/>
          <w:u w:val="single"/>
        </w:rPr>
        <w:t>INFORMACIÓN PARA CALIFICACIÓN DE LOS LICITANTES</w:t>
      </w:r>
    </w:p>
    <w:p w:rsidR="00F42D85" w:rsidRPr="000A180D" w:rsidRDefault="00F42D85" w:rsidP="00F42D85">
      <w:pPr>
        <w:suppressAutoHyphens/>
        <w:spacing w:before="120"/>
        <w:ind w:left="601" w:firstLine="533"/>
        <w:jc w:val="both"/>
        <w:rPr>
          <w:rFonts w:ascii="Times New Roman" w:hAnsi="Times New Roman"/>
        </w:rPr>
      </w:pPr>
      <w:r w:rsidRPr="000A180D">
        <w:rPr>
          <w:rFonts w:ascii="Times New Roman" w:hAnsi="Times New Roman"/>
        </w:rPr>
        <w:t xml:space="preserve">El Contratante determinará a su entera satisfacción si el Licitante seleccionado como el que ha presentado </w:t>
      </w:r>
      <w:proofErr w:type="gramStart"/>
      <w:r w:rsidRPr="000A180D">
        <w:rPr>
          <w:rFonts w:ascii="Times New Roman" w:hAnsi="Times New Roman"/>
        </w:rPr>
        <w:t>la  Oferta</w:t>
      </w:r>
      <w:proofErr w:type="gramEnd"/>
      <w:r w:rsidRPr="000A180D">
        <w:rPr>
          <w:rFonts w:ascii="Times New Roman" w:hAnsi="Times New Roman"/>
        </w:rPr>
        <w:t xml:space="preserve"> evaluada como la más baja y que se ajusta sustancialmente a los Documentos de Licitación cumple los criterios de calificación que se especifican en el presente artículo.</w:t>
      </w:r>
    </w:p>
    <w:p w:rsidR="00F42D85" w:rsidRPr="000A180D" w:rsidRDefault="00F42D85" w:rsidP="00F42D85">
      <w:pPr>
        <w:suppressAutoHyphens/>
        <w:spacing w:before="120"/>
        <w:ind w:left="601" w:firstLine="533"/>
        <w:jc w:val="both"/>
        <w:rPr>
          <w:rFonts w:ascii="Times New Roman" w:hAnsi="Times New Roman"/>
        </w:rPr>
      </w:pPr>
      <w:r w:rsidRPr="000A180D">
        <w:rPr>
          <w:rFonts w:ascii="Times New Roman" w:hAnsi="Times New Roman"/>
        </w:rPr>
        <w:t>Todos los licitantes deberán incluir con sus ofertas la siguiente información:</w:t>
      </w:r>
    </w:p>
    <w:p w:rsidR="00F42D85" w:rsidRPr="000A180D" w:rsidRDefault="00F42D85" w:rsidP="00F42D85">
      <w:pPr>
        <w:spacing w:before="120"/>
        <w:ind w:left="851" w:hanging="284"/>
        <w:jc w:val="both"/>
        <w:rPr>
          <w:rFonts w:ascii="Times New Roman" w:hAnsi="Times New Roman"/>
          <w:lang w:val="es-MX"/>
        </w:rPr>
      </w:pPr>
      <w:r w:rsidRPr="000A180D">
        <w:rPr>
          <w:rFonts w:ascii="Times New Roman" w:hAnsi="Times New Roman"/>
          <w:b/>
          <w:spacing w:val="-3"/>
        </w:rPr>
        <w:t>I –</w:t>
      </w:r>
      <w:r w:rsidRPr="000A180D">
        <w:rPr>
          <w:rFonts w:ascii="Times New Roman" w:hAnsi="Times New Roman"/>
          <w:spacing w:val="-3"/>
        </w:rPr>
        <w:t xml:space="preserve"> </w:t>
      </w:r>
      <w:r w:rsidRPr="000A180D">
        <w:rPr>
          <w:rFonts w:ascii="Times New Roman" w:hAnsi="Times New Roman"/>
          <w:b/>
          <w:spacing w:val="-3"/>
          <w:u w:val="single"/>
        </w:rPr>
        <w:t>OBRAS EJECUTADAS, EN EJECUCIÓN Y LICITADAS:</w:t>
      </w:r>
      <w:r w:rsidRPr="000A180D">
        <w:rPr>
          <w:rFonts w:ascii="Times New Roman" w:hAnsi="Times New Roman"/>
          <w:spacing w:val="-3"/>
        </w:rPr>
        <w:t xml:space="preserve"> Total del valor monetario de las obras civiles realizadas en cada uno de los últimos </w:t>
      </w:r>
      <w:r>
        <w:rPr>
          <w:rFonts w:ascii="Times New Roman" w:hAnsi="Times New Roman"/>
          <w:spacing w:val="-3"/>
        </w:rPr>
        <w:t>siete</w:t>
      </w:r>
      <w:r w:rsidRPr="000A180D">
        <w:rPr>
          <w:rFonts w:ascii="Times New Roman" w:hAnsi="Times New Roman"/>
          <w:spacing w:val="-3"/>
        </w:rPr>
        <w:t xml:space="preserve"> (</w:t>
      </w:r>
      <w:r>
        <w:rPr>
          <w:rFonts w:ascii="Times New Roman" w:hAnsi="Times New Roman"/>
          <w:spacing w:val="-3"/>
        </w:rPr>
        <w:t>7</w:t>
      </w:r>
      <w:r w:rsidRPr="000A180D">
        <w:rPr>
          <w:rFonts w:ascii="Times New Roman" w:hAnsi="Times New Roman"/>
          <w:spacing w:val="-3"/>
        </w:rPr>
        <w:t xml:space="preserve">) años. </w:t>
      </w:r>
      <w:r w:rsidRPr="000A180D">
        <w:rPr>
          <w:rFonts w:ascii="Times New Roman" w:hAnsi="Times New Roman"/>
          <w:lang w:val="es-MX"/>
        </w:rPr>
        <w:t xml:space="preserve">Los valores en pesos correspondientes a cada uno de los años se actualizarán al 1ro. de </w:t>
      </w:r>
      <w:proofErr w:type="gramStart"/>
      <w:r w:rsidRPr="000A180D">
        <w:rPr>
          <w:rFonts w:ascii="Times New Roman" w:hAnsi="Times New Roman"/>
          <w:lang w:val="es-MX"/>
        </w:rPr>
        <w:t>Enero</w:t>
      </w:r>
      <w:proofErr w:type="gramEnd"/>
      <w:r w:rsidRPr="000A180D">
        <w:rPr>
          <w:rFonts w:ascii="Times New Roman" w:hAnsi="Times New Roman"/>
          <w:lang w:val="es-MX"/>
        </w:rPr>
        <w:t xml:space="preserve"> de 2019 multiplicándolos por los Factores de Actualización FA incluidos en la siguiente tabla:</w:t>
      </w:r>
    </w:p>
    <w:p w:rsidR="00F42D85" w:rsidRPr="000A180D" w:rsidRDefault="00F42D85" w:rsidP="00F42D85">
      <w:pPr>
        <w:jc w:val="both"/>
        <w:rPr>
          <w:rFonts w:ascii="Times New Roman" w:hAnsi="Times New Roman"/>
          <w:lang w:val="es-MX"/>
        </w:rPr>
      </w:pPr>
    </w:p>
    <w:tbl>
      <w:tblPr>
        <w:tblW w:w="3676" w:type="dxa"/>
        <w:jc w:val="center"/>
        <w:tblCellMar>
          <w:left w:w="70" w:type="dxa"/>
          <w:right w:w="70" w:type="dxa"/>
        </w:tblCellMar>
        <w:tblLook w:val="04A0" w:firstRow="1" w:lastRow="0" w:firstColumn="1" w:lastColumn="0" w:noHBand="0" w:noVBand="1"/>
      </w:tblPr>
      <w:tblGrid>
        <w:gridCol w:w="1460"/>
        <w:gridCol w:w="2216"/>
      </w:tblGrid>
      <w:tr w:rsidR="00F42D85" w:rsidRPr="000A180D" w:rsidTr="001C0DB6">
        <w:trPr>
          <w:trHeight w:val="855"/>
          <w:jc w:val="center"/>
        </w:trPr>
        <w:tc>
          <w:tcPr>
            <w:tcW w:w="14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42D85" w:rsidRPr="000A180D" w:rsidRDefault="00F42D85" w:rsidP="001C0DB6">
            <w:pPr>
              <w:jc w:val="center"/>
              <w:rPr>
                <w:rFonts w:ascii="Times New Roman" w:hAnsi="Times New Roman"/>
                <w:b/>
                <w:bCs/>
                <w:lang w:eastAsia="es-AR"/>
              </w:rPr>
            </w:pPr>
            <w:r w:rsidRPr="000A180D">
              <w:rPr>
                <w:rFonts w:ascii="Times New Roman" w:hAnsi="Times New Roman"/>
                <w:b/>
                <w:bCs/>
                <w:lang w:eastAsia="es-AR"/>
              </w:rPr>
              <w:lastRenderedPageBreak/>
              <w:t>Año</w:t>
            </w:r>
          </w:p>
        </w:tc>
        <w:tc>
          <w:tcPr>
            <w:tcW w:w="2216" w:type="dxa"/>
            <w:tcBorders>
              <w:top w:val="single" w:sz="8" w:space="0" w:color="auto"/>
              <w:left w:val="nil"/>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b/>
                <w:bCs/>
                <w:lang w:eastAsia="es-AR"/>
              </w:rPr>
            </w:pPr>
            <w:r w:rsidRPr="000A180D">
              <w:rPr>
                <w:rFonts w:ascii="Times New Roman" w:hAnsi="Times New Roman"/>
                <w:b/>
                <w:bCs/>
                <w:lang w:eastAsia="es-AR"/>
              </w:rPr>
              <w:t>Factor de Actualización (FA)</w:t>
            </w:r>
          </w:p>
        </w:tc>
      </w:tr>
      <w:tr w:rsidR="00F42D85" w:rsidRPr="000A180D" w:rsidTr="001C0DB6">
        <w:trPr>
          <w:trHeight w:val="465"/>
          <w:jc w:val="center"/>
        </w:trPr>
        <w:tc>
          <w:tcPr>
            <w:tcW w:w="1460" w:type="dxa"/>
            <w:tcBorders>
              <w:top w:val="nil"/>
              <w:left w:val="single" w:sz="8" w:space="0" w:color="auto"/>
              <w:bottom w:val="single" w:sz="4" w:space="0" w:color="auto"/>
              <w:right w:val="single" w:sz="4" w:space="0" w:color="auto"/>
            </w:tcBorders>
            <w:shd w:val="clear" w:color="auto" w:fill="auto"/>
            <w:vAlign w:val="center"/>
          </w:tcPr>
          <w:p w:rsidR="00F42D85" w:rsidRPr="000A180D" w:rsidRDefault="00F42D85" w:rsidP="001C0DB6">
            <w:pPr>
              <w:jc w:val="center"/>
              <w:rPr>
                <w:rFonts w:ascii="Times New Roman" w:hAnsi="Times New Roman"/>
                <w:lang w:eastAsia="es-AR"/>
              </w:rPr>
            </w:pPr>
            <w:r>
              <w:rPr>
                <w:rFonts w:ascii="Times New Roman" w:hAnsi="Times New Roman"/>
                <w:lang w:eastAsia="es-AR"/>
              </w:rPr>
              <w:t>2012</w:t>
            </w:r>
          </w:p>
        </w:tc>
        <w:tc>
          <w:tcPr>
            <w:tcW w:w="2216" w:type="dxa"/>
            <w:tcBorders>
              <w:top w:val="nil"/>
              <w:left w:val="nil"/>
              <w:bottom w:val="single" w:sz="4" w:space="0" w:color="auto"/>
              <w:right w:val="single" w:sz="8" w:space="0" w:color="auto"/>
            </w:tcBorders>
            <w:shd w:val="clear" w:color="auto" w:fill="auto"/>
            <w:vAlign w:val="center"/>
          </w:tcPr>
          <w:p w:rsidR="00F42D85" w:rsidRPr="000A180D" w:rsidRDefault="00F42D85" w:rsidP="001C0DB6">
            <w:pPr>
              <w:jc w:val="center"/>
              <w:rPr>
                <w:rFonts w:ascii="Times New Roman" w:hAnsi="Times New Roman"/>
                <w:lang w:eastAsia="es-AR"/>
              </w:rPr>
            </w:pPr>
            <w:r>
              <w:rPr>
                <w:rFonts w:ascii="Times New Roman" w:hAnsi="Times New Roman"/>
                <w:lang w:eastAsia="es-AR"/>
              </w:rPr>
              <w:t>7,02</w:t>
            </w:r>
          </w:p>
        </w:tc>
      </w:tr>
      <w:tr w:rsidR="00F42D85" w:rsidRPr="000A180D" w:rsidTr="001C0DB6">
        <w:trPr>
          <w:trHeight w:val="465"/>
          <w:jc w:val="center"/>
        </w:trPr>
        <w:tc>
          <w:tcPr>
            <w:tcW w:w="1460" w:type="dxa"/>
            <w:tcBorders>
              <w:top w:val="nil"/>
              <w:left w:val="single" w:sz="8" w:space="0" w:color="auto"/>
              <w:bottom w:val="single" w:sz="4" w:space="0" w:color="auto"/>
              <w:right w:val="single" w:sz="4" w:space="0" w:color="auto"/>
            </w:tcBorders>
            <w:shd w:val="clear" w:color="auto" w:fill="auto"/>
            <w:vAlign w:val="center"/>
          </w:tcPr>
          <w:p w:rsidR="00F42D85" w:rsidRPr="000A180D" w:rsidRDefault="00F42D85" w:rsidP="001C0DB6">
            <w:pPr>
              <w:jc w:val="center"/>
              <w:rPr>
                <w:rFonts w:ascii="Times New Roman" w:hAnsi="Times New Roman"/>
                <w:lang w:eastAsia="es-AR"/>
              </w:rPr>
            </w:pPr>
            <w:r>
              <w:rPr>
                <w:rFonts w:ascii="Times New Roman" w:hAnsi="Times New Roman"/>
                <w:lang w:eastAsia="es-AR"/>
              </w:rPr>
              <w:t>2013</w:t>
            </w:r>
          </w:p>
        </w:tc>
        <w:tc>
          <w:tcPr>
            <w:tcW w:w="2216" w:type="dxa"/>
            <w:tcBorders>
              <w:top w:val="nil"/>
              <w:left w:val="nil"/>
              <w:bottom w:val="single" w:sz="4" w:space="0" w:color="auto"/>
              <w:right w:val="single" w:sz="8" w:space="0" w:color="auto"/>
            </w:tcBorders>
            <w:shd w:val="clear" w:color="auto" w:fill="auto"/>
            <w:vAlign w:val="center"/>
          </w:tcPr>
          <w:p w:rsidR="00F42D85" w:rsidRPr="000A180D" w:rsidRDefault="00F42D85" w:rsidP="001C0DB6">
            <w:pPr>
              <w:jc w:val="center"/>
              <w:rPr>
                <w:rFonts w:ascii="Times New Roman" w:hAnsi="Times New Roman"/>
                <w:lang w:eastAsia="es-AR"/>
              </w:rPr>
            </w:pPr>
            <w:r>
              <w:rPr>
                <w:rFonts w:ascii="Times New Roman" w:hAnsi="Times New Roman"/>
                <w:lang w:eastAsia="es-AR"/>
              </w:rPr>
              <w:t>6,06</w:t>
            </w:r>
          </w:p>
        </w:tc>
      </w:tr>
      <w:tr w:rsidR="00F42D85" w:rsidRPr="000A180D" w:rsidTr="001C0DB6">
        <w:trPr>
          <w:trHeight w:val="465"/>
          <w:jc w:val="center"/>
        </w:trPr>
        <w:tc>
          <w:tcPr>
            <w:tcW w:w="1460" w:type="dxa"/>
            <w:tcBorders>
              <w:top w:val="nil"/>
              <w:left w:val="single" w:sz="8" w:space="0" w:color="auto"/>
              <w:bottom w:val="single" w:sz="4" w:space="0" w:color="auto"/>
              <w:right w:val="single" w:sz="4"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2014</w:t>
            </w:r>
          </w:p>
        </w:tc>
        <w:tc>
          <w:tcPr>
            <w:tcW w:w="2216" w:type="dxa"/>
            <w:tcBorders>
              <w:top w:val="nil"/>
              <w:left w:val="nil"/>
              <w:bottom w:val="single" w:sz="4"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4,46</w:t>
            </w:r>
          </w:p>
        </w:tc>
      </w:tr>
      <w:tr w:rsidR="00F42D85" w:rsidRPr="000A180D" w:rsidTr="001C0DB6">
        <w:trPr>
          <w:trHeight w:val="465"/>
          <w:jc w:val="center"/>
        </w:trPr>
        <w:tc>
          <w:tcPr>
            <w:tcW w:w="1460" w:type="dxa"/>
            <w:tcBorders>
              <w:top w:val="nil"/>
              <w:left w:val="single" w:sz="8" w:space="0" w:color="auto"/>
              <w:bottom w:val="single" w:sz="4" w:space="0" w:color="auto"/>
              <w:right w:val="single" w:sz="4"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2015</w:t>
            </w:r>
          </w:p>
        </w:tc>
        <w:tc>
          <w:tcPr>
            <w:tcW w:w="2216" w:type="dxa"/>
            <w:tcBorders>
              <w:top w:val="nil"/>
              <w:left w:val="nil"/>
              <w:bottom w:val="single" w:sz="4"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3,41</w:t>
            </w:r>
          </w:p>
        </w:tc>
      </w:tr>
      <w:tr w:rsidR="00F42D85" w:rsidRPr="000A180D" w:rsidTr="001C0DB6">
        <w:trPr>
          <w:trHeight w:val="465"/>
          <w:jc w:val="center"/>
        </w:trPr>
        <w:tc>
          <w:tcPr>
            <w:tcW w:w="1460" w:type="dxa"/>
            <w:tcBorders>
              <w:top w:val="nil"/>
              <w:left w:val="single" w:sz="8" w:space="0" w:color="auto"/>
              <w:bottom w:val="single" w:sz="4" w:space="0" w:color="auto"/>
              <w:right w:val="single" w:sz="4"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2016</w:t>
            </w:r>
          </w:p>
        </w:tc>
        <w:tc>
          <w:tcPr>
            <w:tcW w:w="2216" w:type="dxa"/>
            <w:tcBorders>
              <w:top w:val="nil"/>
              <w:left w:val="nil"/>
              <w:bottom w:val="single" w:sz="4"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2,38</w:t>
            </w:r>
          </w:p>
        </w:tc>
      </w:tr>
      <w:tr w:rsidR="00F42D85" w:rsidRPr="000A180D" w:rsidTr="001C0DB6">
        <w:trPr>
          <w:trHeight w:val="465"/>
          <w:jc w:val="center"/>
        </w:trPr>
        <w:tc>
          <w:tcPr>
            <w:tcW w:w="1460" w:type="dxa"/>
            <w:tcBorders>
              <w:top w:val="nil"/>
              <w:left w:val="single" w:sz="8" w:space="0" w:color="auto"/>
              <w:bottom w:val="single" w:sz="4" w:space="0" w:color="auto"/>
              <w:right w:val="single" w:sz="4"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2017</w:t>
            </w:r>
          </w:p>
        </w:tc>
        <w:tc>
          <w:tcPr>
            <w:tcW w:w="2216" w:type="dxa"/>
            <w:tcBorders>
              <w:top w:val="nil"/>
              <w:left w:val="nil"/>
              <w:bottom w:val="single" w:sz="4"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2,11</w:t>
            </w:r>
          </w:p>
        </w:tc>
      </w:tr>
      <w:tr w:rsidR="00F42D85" w:rsidRPr="000A180D" w:rsidTr="001C0DB6">
        <w:trPr>
          <w:trHeight w:val="465"/>
          <w:jc w:val="center"/>
        </w:trPr>
        <w:tc>
          <w:tcPr>
            <w:tcW w:w="1460" w:type="dxa"/>
            <w:tcBorders>
              <w:top w:val="nil"/>
              <w:left w:val="single" w:sz="8" w:space="0" w:color="auto"/>
              <w:bottom w:val="single" w:sz="4" w:space="0" w:color="auto"/>
              <w:right w:val="single" w:sz="4"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2018</w:t>
            </w:r>
          </w:p>
        </w:tc>
        <w:tc>
          <w:tcPr>
            <w:tcW w:w="2216" w:type="dxa"/>
            <w:tcBorders>
              <w:top w:val="nil"/>
              <w:left w:val="nil"/>
              <w:bottom w:val="single" w:sz="4"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1,41</w:t>
            </w:r>
          </w:p>
        </w:tc>
      </w:tr>
      <w:tr w:rsidR="00F42D85" w:rsidRPr="00B6687E" w:rsidTr="001C0DB6">
        <w:trPr>
          <w:trHeight w:val="465"/>
          <w:jc w:val="center"/>
        </w:trPr>
        <w:tc>
          <w:tcPr>
            <w:tcW w:w="1460" w:type="dxa"/>
            <w:tcBorders>
              <w:top w:val="nil"/>
              <w:left w:val="single" w:sz="8" w:space="0" w:color="auto"/>
              <w:bottom w:val="single" w:sz="8" w:space="0" w:color="auto"/>
              <w:right w:val="single" w:sz="4"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2019</w:t>
            </w:r>
          </w:p>
        </w:tc>
        <w:tc>
          <w:tcPr>
            <w:tcW w:w="2216" w:type="dxa"/>
            <w:tcBorders>
              <w:top w:val="nil"/>
              <w:left w:val="nil"/>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lang w:eastAsia="es-AR"/>
              </w:rPr>
            </w:pPr>
            <w:r w:rsidRPr="000A180D">
              <w:rPr>
                <w:rFonts w:ascii="Times New Roman" w:hAnsi="Times New Roman"/>
                <w:lang w:eastAsia="es-AR"/>
              </w:rPr>
              <w:t>1,00</w:t>
            </w:r>
          </w:p>
        </w:tc>
      </w:tr>
    </w:tbl>
    <w:p w:rsidR="00F42D85" w:rsidRPr="00915126" w:rsidRDefault="00F42D85" w:rsidP="00F42D85">
      <w:pPr>
        <w:ind w:left="567"/>
        <w:jc w:val="both"/>
        <w:rPr>
          <w:rFonts w:ascii="Times New Roman" w:hAnsi="Times New Roman"/>
          <w:color w:val="0070C0"/>
          <w:highlight w:val="yellow"/>
        </w:rPr>
      </w:pPr>
    </w:p>
    <w:p w:rsidR="00F42D85" w:rsidRPr="000A180D" w:rsidRDefault="00F42D85" w:rsidP="00F42D85">
      <w:pPr>
        <w:ind w:left="993" w:firstLine="426"/>
        <w:jc w:val="both"/>
        <w:rPr>
          <w:rFonts w:ascii="Times New Roman" w:hAnsi="Times New Roman"/>
        </w:rPr>
      </w:pPr>
      <w:r w:rsidRPr="000A180D">
        <w:rPr>
          <w:rFonts w:ascii="Times New Roman" w:hAnsi="Times New Roman"/>
        </w:rPr>
        <w:t>Para contratos cuyos precios no hayan sido establecidos en pesos, la moneda de comercio internacional con que se indicará la información para la calificación, será en Dólar Estadounidense (U$S). Dicha información será convertida a pesos ($) de acuerdo a los valores de la tabla siguiente y a continuación actualizada con el Factor de Actualización “FA”:</w:t>
      </w:r>
    </w:p>
    <w:p w:rsidR="00F42D85" w:rsidRPr="000A180D" w:rsidRDefault="00F42D85" w:rsidP="00F42D85">
      <w:pPr>
        <w:ind w:left="567"/>
        <w:jc w:val="both"/>
        <w:rPr>
          <w:rFonts w:ascii="Times New Roman" w:hAnsi="Times New Roman"/>
          <w:color w:val="0070C0"/>
        </w:rPr>
      </w:pPr>
    </w:p>
    <w:tbl>
      <w:tblPr>
        <w:tblW w:w="6227" w:type="dxa"/>
        <w:jc w:val="center"/>
        <w:tblCellMar>
          <w:left w:w="70" w:type="dxa"/>
          <w:right w:w="70" w:type="dxa"/>
        </w:tblCellMar>
        <w:tblLook w:val="04A0" w:firstRow="1" w:lastRow="0" w:firstColumn="1" w:lastColumn="0" w:noHBand="0" w:noVBand="1"/>
      </w:tblPr>
      <w:tblGrid>
        <w:gridCol w:w="2542"/>
        <w:gridCol w:w="3685"/>
      </w:tblGrid>
      <w:tr w:rsidR="00F42D85" w:rsidRPr="000A180D" w:rsidTr="001C0DB6">
        <w:trPr>
          <w:trHeight w:val="750"/>
          <w:jc w:val="center"/>
        </w:trPr>
        <w:tc>
          <w:tcPr>
            <w:tcW w:w="25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b/>
                <w:bCs/>
                <w:lang w:eastAsia="es-AR"/>
              </w:rPr>
            </w:pPr>
            <w:r w:rsidRPr="000A180D">
              <w:rPr>
                <w:rFonts w:ascii="Times New Roman" w:hAnsi="Times New Roman"/>
                <w:b/>
                <w:bCs/>
                <w:lang w:eastAsia="es-AR"/>
              </w:rPr>
              <w:t>Año</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b/>
                <w:bCs/>
                <w:lang w:eastAsia="es-AR"/>
              </w:rPr>
            </w:pPr>
            <w:r w:rsidRPr="000A180D">
              <w:rPr>
                <w:rFonts w:ascii="Times New Roman" w:hAnsi="Times New Roman"/>
                <w:b/>
                <w:bCs/>
                <w:lang w:eastAsia="es-AR"/>
              </w:rPr>
              <w:t>Valor de conversión a pesos ($)</w:t>
            </w:r>
          </w:p>
        </w:tc>
      </w:tr>
      <w:tr w:rsidR="00F42D85" w:rsidRPr="000A180D" w:rsidTr="001C0DB6">
        <w:trPr>
          <w:trHeight w:val="360"/>
          <w:jc w:val="center"/>
        </w:trPr>
        <w:tc>
          <w:tcPr>
            <w:tcW w:w="2542" w:type="dxa"/>
            <w:tcBorders>
              <w:top w:val="nil"/>
              <w:left w:val="single" w:sz="8" w:space="0" w:color="auto"/>
              <w:bottom w:val="single" w:sz="8" w:space="0" w:color="auto"/>
              <w:right w:val="single" w:sz="8" w:space="0" w:color="auto"/>
            </w:tcBorders>
            <w:shd w:val="clear" w:color="auto" w:fill="auto"/>
            <w:vAlign w:val="center"/>
          </w:tcPr>
          <w:p w:rsidR="00F42D85" w:rsidRPr="000A180D" w:rsidRDefault="00F42D85" w:rsidP="001C0DB6">
            <w:pPr>
              <w:jc w:val="center"/>
              <w:rPr>
                <w:rFonts w:ascii="Times New Roman" w:hAnsi="Times New Roman"/>
                <w:sz w:val="20"/>
                <w:szCs w:val="20"/>
                <w:lang w:eastAsia="es-AR"/>
              </w:rPr>
            </w:pPr>
            <w:r w:rsidRPr="003233F2">
              <w:rPr>
                <w:rFonts w:ascii="Times New Roman" w:hAnsi="Times New Roman"/>
                <w:sz w:val="20"/>
                <w:szCs w:val="20"/>
                <w:lang w:eastAsia="es-AR"/>
              </w:rPr>
              <w:t>Del 1/1/2012 al 31/12/2012</w:t>
            </w:r>
          </w:p>
        </w:tc>
        <w:tc>
          <w:tcPr>
            <w:tcW w:w="3685" w:type="dxa"/>
            <w:tcBorders>
              <w:top w:val="nil"/>
              <w:left w:val="nil"/>
              <w:bottom w:val="single" w:sz="8" w:space="0" w:color="auto"/>
              <w:right w:val="single" w:sz="8" w:space="0" w:color="auto"/>
            </w:tcBorders>
            <w:shd w:val="clear" w:color="auto" w:fill="auto"/>
            <w:vAlign w:val="center"/>
          </w:tcPr>
          <w:p w:rsidR="00F42D85" w:rsidRPr="000A180D" w:rsidRDefault="00F42D85" w:rsidP="001C0DB6">
            <w:pPr>
              <w:jc w:val="center"/>
              <w:rPr>
                <w:rFonts w:ascii="Times New Roman" w:hAnsi="Times New Roman"/>
                <w:sz w:val="20"/>
                <w:szCs w:val="20"/>
                <w:lang w:eastAsia="es-AR"/>
              </w:rPr>
            </w:pPr>
            <w:r w:rsidRPr="003233F2">
              <w:rPr>
                <w:rFonts w:ascii="Times New Roman" w:hAnsi="Times New Roman"/>
                <w:sz w:val="20"/>
                <w:szCs w:val="20"/>
                <w:lang w:eastAsia="es-AR"/>
              </w:rPr>
              <w:t xml:space="preserve">1 </w:t>
            </w:r>
            <w:proofErr w:type="gramStart"/>
            <w:r w:rsidRPr="003233F2">
              <w:rPr>
                <w:rFonts w:ascii="Times New Roman" w:hAnsi="Times New Roman"/>
                <w:sz w:val="20"/>
                <w:szCs w:val="20"/>
                <w:lang w:eastAsia="es-AR"/>
              </w:rPr>
              <w:t>Dólar</w:t>
            </w:r>
            <w:proofErr w:type="gramEnd"/>
            <w:r w:rsidRPr="003233F2">
              <w:rPr>
                <w:rFonts w:ascii="Times New Roman" w:hAnsi="Times New Roman"/>
                <w:sz w:val="20"/>
                <w:szCs w:val="20"/>
                <w:lang w:eastAsia="es-AR"/>
              </w:rPr>
              <w:t xml:space="preserve"> (</w:t>
            </w:r>
            <w:proofErr w:type="spellStart"/>
            <w:r w:rsidRPr="003233F2">
              <w:rPr>
                <w:rFonts w:ascii="Times New Roman" w:hAnsi="Times New Roman"/>
                <w:sz w:val="20"/>
                <w:szCs w:val="20"/>
                <w:lang w:eastAsia="es-AR"/>
              </w:rPr>
              <w:t>u$s</w:t>
            </w:r>
            <w:proofErr w:type="spellEnd"/>
            <w:r w:rsidRPr="003233F2">
              <w:rPr>
                <w:rFonts w:ascii="Times New Roman" w:hAnsi="Times New Roman"/>
                <w:sz w:val="20"/>
                <w:szCs w:val="20"/>
                <w:lang w:eastAsia="es-AR"/>
              </w:rPr>
              <w:t>) = 4.507 Pesos ($)</w:t>
            </w:r>
          </w:p>
        </w:tc>
      </w:tr>
      <w:tr w:rsidR="00F42D85" w:rsidRPr="000A180D" w:rsidTr="001C0DB6">
        <w:trPr>
          <w:trHeight w:val="360"/>
          <w:jc w:val="center"/>
        </w:trPr>
        <w:tc>
          <w:tcPr>
            <w:tcW w:w="2542" w:type="dxa"/>
            <w:tcBorders>
              <w:top w:val="nil"/>
              <w:left w:val="single" w:sz="8" w:space="0" w:color="auto"/>
              <w:bottom w:val="single" w:sz="8" w:space="0" w:color="auto"/>
              <w:right w:val="single" w:sz="8" w:space="0" w:color="auto"/>
            </w:tcBorders>
            <w:shd w:val="clear" w:color="auto" w:fill="auto"/>
            <w:vAlign w:val="center"/>
          </w:tcPr>
          <w:p w:rsidR="00F42D85" w:rsidRPr="000A180D" w:rsidRDefault="00F42D85" w:rsidP="001C0DB6">
            <w:pPr>
              <w:jc w:val="center"/>
              <w:rPr>
                <w:rFonts w:ascii="Times New Roman" w:hAnsi="Times New Roman"/>
                <w:sz w:val="20"/>
                <w:szCs w:val="20"/>
                <w:lang w:eastAsia="es-AR"/>
              </w:rPr>
            </w:pPr>
            <w:r w:rsidRPr="003233F2">
              <w:rPr>
                <w:rFonts w:ascii="Times New Roman" w:hAnsi="Times New Roman"/>
                <w:sz w:val="20"/>
                <w:szCs w:val="20"/>
                <w:lang w:eastAsia="es-AR"/>
              </w:rPr>
              <w:t>Del 1/1/2013 al 31/12/2013</w:t>
            </w:r>
          </w:p>
        </w:tc>
        <w:tc>
          <w:tcPr>
            <w:tcW w:w="3685" w:type="dxa"/>
            <w:tcBorders>
              <w:top w:val="nil"/>
              <w:left w:val="nil"/>
              <w:bottom w:val="single" w:sz="8" w:space="0" w:color="auto"/>
              <w:right w:val="single" w:sz="8" w:space="0" w:color="auto"/>
            </w:tcBorders>
            <w:shd w:val="clear" w:color="auto" w:fill="auto"/>
            <w:vAlign w:val="center"/>
          </w:tcPr>
          <w:p w:rsidR="00F42D85" w:rsidRPr="000A180D" w:rsidRDefault="00F42D85" w:rsidP="001C0DB6">
            <w:pPr>
              <w:jc w:val="center"/>
              <w:rPr>
                <w:rFonts w:ascii="Times New Roman" w:hAnsi="Times New Roman"/>
                <w:sz w:val="20"/>
                <w:szCs w:val="20"/>
                <w:lang w:eastAsia="es-AR"/>
              </w:rPr>
            </w:pPr>
            <w:r w:rsidRPr="003233F2">
              <w:rPr>
                <w:rFonts w:ascii="Times New Roman" w:hAnsi="Times New Roman"/>
                <w:sz w:val="20"/>
                <w:szCs w:val="20"/>
                <w:lang w:eastAsia="es-AR"/>
              </w:rPr>
              <w:t xml:space="preserve">1 </w:t>
            </w:r>
            <w:proofErr w:type="gramStart"/>
            <w:r w:rsidRPr="003233F2">
              <w:rPr>
                <w:rFonts w:ascii="Times New Roman" w:hAnsi="Times New Roman"/>
                <w:sz w:val="20"/>
                <w:szCs w:val="20"/>
                <w:lang w:eastAsia="es-AR"/>
              </w:rPr>
              <w:t>Dólar</w:t>
            </w:r>
            <w:proofErr w:type="gramEnd"/>
            <w:r w:rsidRPr="003233F2">
              <w:rPr>
                <w:rFonts w:ascii="Times New Roman" w:hAnsi="Times New Roman"/>
                <w:sz w:val="20"/>
                <w:szCs w:val="20"/>
                <w:lang w:eastAsia="es-AR"/>
              </w:rPr>
              <w:t xml:space="preserve"> (</w:t>
            </w:r>
            <w:proofErr w:type="spellStart"/>
            <w:r w:rsidRPr="003233F2">
              <w:rPr>
                <w:rFonts w:ascii="Times New Roman" w:hAnsi="Times New Roman"/>
                <w:sz w:val="20"/>
                <w:szCs w:val="20"/>
                <w:lang w:eastAsia="es-AR"/>
              </w:rPr>
              <w:t>u$s</w:t>
            </w:r>
            <w:proofErr w:type="spellEnd"/>
            <w:r w:rsidRPr="003233F2">
              <w:rPr>
                <w:rFonts w:ascii="Times New Roman" w:hAnsi="Times New Roman"/>
                <w:sz w:val="20"/>
                <w:szCs w:val="20"/>
                <w:lang w:eastAsia="es-AR"/>
              </w:rPr>
              <w:t>) = 5,368 Pesos ($)</w:t>
            </w:r>
          </w:p>
        </w:tc>
      </w:tr>
      <w:tr w:rsidR="00F42D85" w:rsidRPr="000A180D" w:rsidTr="001C0DB6">
        <w:trPr>
          <w:trHeight w:val="360"/>
          <w:jc w:val="center"/>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Del 1/1/2014 al 31/12/2014</w:t>
            </w:r>
          </w:p>
        </w:tc>
        <w:tc>
          <w:tcPr>
            <w:tcW w:w="3685" w:type="dxa"/>
            <w:tcBorders>
              <w:top w:val="nil"/>
              <w:left w:val="nil"/>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 xml:space="preserve">1 </w:t>
            </w:r>
            <w:proofErr w:type="gramStart"/>
            <w:r w:rsidRPr="000A180D">
              <w:rPr>
                <w:rFonts w:ascii="Times New Roman" w:hAnsi="Times New Roman"/>
                <w:sz w:val="20"/>
                <w:szCs w:val="20"/>
                <w:lang w:eastAsia="es-AR"/>
              </w:rPr>
              <w:t>Dólar</w:t>
            </w:r>
            <w:proofErr w:type="gramEnd"/>
            <w:r w:rsidRPr="000A180D">
              <w:rPr>
                <w:rFonts w:ascii="Times New Roman" w:hAnsi="Times New Roman"/>
                <w:sz w:val="20"/>
                <w:szCs w:val="20"/>
                <w:lang w:eastAsia="es-AR"/>
              </w:rPr>
              <w:t xml:space="preserve"> (</w:t>
            </w:r>
            <w:proofErr w:type="spellStart"/>
            <w:r w:rsidRPr="000A180D">
              <w:rPr>
                <w:rFonts w:ascii="Times New Roman" w:hAnsi="Times New Roman"/>
                <w:sz w:val="20"/>
                <w:szCs w:val="20"/>
                <w:lang w:eastAsia="es-AR"/>
              </w:rPr>
              <w:t>u$s</w:t>
            </w:r>
            <w:proofErr w:type="spellEnd"/>
            <w:r w:rsidRPr="000A180D">
              <w:rPr>
                <w:rFonts w:ascii="Times New Roman" w:hAnsi="Times New Roman"/>
                <w:sz w:val="20"/>
                <w:szCs w:val="20"/>
                <w:lang w:eastAsia="es-AR"/>
              </w:rPr>
              <w:t>) = 8,083 Pesos ($)</w:t>
            </w:r>
          </w:p>
        </w:tc>
      </w:tr>
      <w:tr w:rsidR="00F42D85" w:rsidRPr="000A180D" w:rsidTr="001C0DB6">
        <w:trPr>
          <w:trHeight w:val="360"/>
          <w:jc w:val="center"/>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Del 1/1/2015 al 31/12/2015</w:t>
            </w:r>
          </w:p>
        </w:tc>
        <w:tc>
          <w:tcPr>
            <w:tcW w:w="3685" w:type="dxa"/>
            <w:tcBorders>
              <w:top w:val="nil"/>
              <w:left w:val="nil"/>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 xml:space="preserve">1 </w:t>
            </w:r>
            <w:proofErr w:type="gramStart"/>
            <w:r w:rsidRPr="000A180D">
              <w:rPr>
                <w:rFonts w:ascii="Times New Roman" w:hAnsi="Times New Roman"/>
                <w:sz w:val="20"/>
                <w:szCs w:val="20"/>
                <w:lang w:eastAsia="es-AR"/>
              </w:rPr>
              <w:t>Dólar</w:t>
            </w:r>
            <w:proofErr w:type="gramEnd"/>
            <w:r w:rsidRPr="000A180D">
              <w:rPr>
                <w:rFonts w:ascii="Times New Roman" w:hAnsi="Times New Roman"/>
                <w:sz w:val="20"/>
                <w:szCs w:val="20"/>
                <w:lang w:eastAsia="es-AR"/>
              </w:rPr>
              <w:t xml:space="preserve"> (</w:t>
            </w:r>
            <w:proofErr w:type="spellStart"/>
            <w:r w:rsidRPr="000A180D">
              <w:rPr>
                <w:rFonts w:ascii="Times New Roman" w:hAnsi="Times New Roman"/>
                <w:sz w:val="20"/>
                <w:szCs w:val="20"/>
                <w:lang w:eastAsia="es-AR"/>
              </w:rPr>
              <w:t>u$s</w:t>
            </w:r>
            <w:proofErr w:type="spellEnd"/>
            <w:r w:rsidRPr="000A180D">
              <w:rPr>
                <w:rFonts w:ascii="Times New Roman" w:hAnsi="Times New Roman"/>
                <w:sz w:val="20"/>
                <w:szCs w:val="20"/>
                <w:lang w:eastAsia="es-AR"/>
              </w:rPr>
              <w:t>) = 9,038 Pesos ($)</w:t>
            </w:r>
          </w:p>
        </w:tc>
      </w:tr>
      <w:tr w:rsidR="00F42D85" w:rsidRPr="000A180D" w:rsidTr="001C0DB6">
        <w:trPr>
          <w:trHeight w:val="360"/>
          <w:jc w:val="center"/>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Del 1/1/2016 al 31/12/2016</w:t>
            </w:r>
          </w:p>
        </w:tc>
        <w:tc>
          <w:tcPr>
            <w:tcW w:w="3685" w:type="dxa"/>
            <w:tcBorders>
              <w:top w:val="nil"/>
              <w:left w:val="nil"/>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 xml:space="preserve">1 </w:t>
            </w:r>
            <w:proofErr w:type="gramStart"/>
            <w:r w:rsidRPr="000A180D">
              <w:rPr>
                <w:rFonts w:ascii="Times New Roman" w:hAnsi="Times New Roman"/>
                <w:sz w:val="20"/>
                <w:szCs w:val="20"/>
                <w:lang w:eastAsia="es-AR"/>
              </w:rPr>
              <w:t>Dólar</w:t>
            </w:r>
            <w:proofErr w:type="gramEnd"/>
            <w:r w:rsidRPr="000A180D">
              <w:rPr>
                <w:rFonts w:ascii="Times New Roman" w:hAnsi="Times New Roman"/>
                <w:sz w:val="20"/>
                <w:szCs w:val="20"/>
                <w:lang w:eastAsia="es-AR"/>
              </w:rPr>
              <w:t xml:space="preserve"> (</w:t>
            </w:r>
            <w:proofErr w:type="spellStart"/>
            <w:r w:rsidRPr="000A180D">
              <w:rPr>
                <w:rFonts w:ascii="Times New Roman" w:hAnsi="Times New Roman"/>
                <w:sz w:val="20"/>
                <w:szCs w:val="20"/>
                <w:lang w:eastAsia="es-AR"/>
              </w:rPr>
              <w:t>u$s</w:t>
            </w:r>
            <w:proofErr w:type="spellEnd"/>
            <w:r w:rsidRPr="000A180D">
              <w:rPr>
                <w:rFonts w:ascii="Times New Roman" w:hAnsi="Times New Roman"/>
                <w:sz w:val="20"/>
                <w:szCs w:val="20"/>
                <w:lang w:eastAsia="es-AR"/>
              </w:rPr>
              <w:t>) = 14,777 Pesos ($)</w:t>
            </w:r>
          </w:p>
        </w:tc>
      </w:tr>
      <w:tr w:rsidR="00F42D85" w:rsidRPr="000A180D" w:rsidTr="001C0DB6">
        <w:trPr>
          <w:trHeight w:val="360"/>
          <w:jc w:val="center"/>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Del 1/1/2017 al 31/12/2017</w:t>
            </w:r>
          </w:p>
        </w:tc>
        <w:tc>
          <w:tcPr>
            <w:tcW w:w="3685" w:type="dxa"/>
            <w:tcBorders>
              <w:top w:val="nil"/>
              <w:left w:val="nil"/>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 xml:space="preserve">1 </w:t>
            </w:r>
            <w:proofErr w:type="gramStart"/>
            <w:r w:rsidRPr="000A180D">
              <w:rPr>
                <w:rFonts w:ascii="Times New Roman" w:hAnsi="Times New Roman"/>
                <w:sz w:val="20"/>
                <w:szCs w:val="20"/>
                <w:lang w:eastAsia="es-AR"/>
              </w:rPr>
              <w:t>Dólar</w:t>
            </w:r>
            <w:proofErr w:type="gramEnd"/>
            <w:r w:rsidRPr="000A180D">
              <w:rPr>
                <w:rFonts w:ascii="Times New Roman" w:hAnsi="Times New Roman"/>
                <w:sz w:val="20"/>
                <w:szCs w:val="20"/>
                <w:lang w:eastAsia="es-AR"/>
              </w:rPr>
              <w:t xml:space="preserve"> (</w:t>
            </w:r>
            <w:proofErr w:type="spellStart"/>
            <w:r w:rsidRPr="000A180D">
              <w:rPr>
                <w:rFonts w:ascii="Times New Roman" w:hAnsi="Times New Roman"/>
                <w:sz w:val="20"/>
                <w:szCs w:val="20"/>
                <w:lang w:eastAsia="es-AR"/>
              </w:rPr>
              <w:t>u$s</w:t>
            </w:r>
            <w:proofErr w:type="spellEnd"/>
            <w:r w:rsidRPr="000A180D">
              <w:rPr>
                <w:rFonts w:ascii="Times New Roman" w:hAnsi="Times New Roman"/>
                <w:sz w:val="20"/>
                <w:szCs w:val="20"/>
                <w:lang w:eastAsia="es-AR"/>
              </w:rPr>
              <w:t>) = 16,556 Pesos ($)</w:t>
            </w:r>
          </w:p>
        </w:tc>
      </w:tr>
      <w:tr w:rsidR="00F42D85" w:rsidRPr="000A180D" w:rsidTr="001C0DB6">
        <w:trPr>
          <w:trHeight w:val="360"/>
          <w:jc w:val="center"/>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Del 1/1/2018 al 31/12/2018</w:t>
            </w:r>
          </w:p>
        </w:tc>
        <w:tc>
          <w:tcPr>
            <w:tcW w:w="3685" w:type="dxa"/>
            <w:tcBorders>
              <w:top w:val="nil"/>
              <w:left w:val="nil"/>
              <w:bottom w:val="single" w:sz="8" w:space="0" w:color="auto"/>
              <w:right w:val="single" w:sz="8" w:space="0" w:color="auto"/>
            </w:tcBorders>
            <w:shd w:val="clear" w:color="auto" w:fill="auto"/>
            <w:vAlign w:val="center"/>
            <w:hideMark/>
          </w:tcPr>
          <w:p w:rsidR="00F42D85" w:rsidRPr="000A180D" w:rsidRDefault="00F42D85" w:rsidP="001C0DB6">
            <w:pPr>
              <w:jc w:val="center"/>
              <w:rPr>
                <w:rFonts w:ascii="Times New Roman" w:hAnsi="Times New Roman"/>
                <w:sz w:val="20"/>
                <w:szCs w:val="20"/>
                <w:lang w:eastAsia="es-AR"/>
              </w:rPr>
            </w:pPr>
            <w:r w:rsidRPr="000A180D">
              <w:rPr>
                <w:rFonts w:ascii="Times New Roman" w:hAnsi="Times New Roman"/>
                <w:sz w:val="20"/>
                <w:szCs w:val="20"/>
                <w:lang w:eastAsia="es-AR"/>
              </w:rPr>
              <w:t xml:space="preserve">1 </w:t>
            </w:r>
            <w:proofErr w:type="gramStart"/>
            <w:r w:rsidRPr="000A180D">
              <w:rPr>
                <w:rFonts w:ascii="Times New Roman" w:hAnsi="Times New Roman"/>
                <w:sz w:val="20"/>
                <w:szCs w:val="20"/>
                <w:lang w:eastAsia="es-AR"/>
              </w:rPr>
              <w:t>Dólar</w:t>
            </w:r>
            <w:proofErr w:type="gramEnd"/>
            <w:r w:rsidRPr="000A180D">
              <w:rPr>
                <w:rFonts w:ascii="Times New Roman" w:hAnsi="Times New Roman"/>
                <w:sz w:val="20"/>
                <w:szCs w:val="20"/>
                <w:lang w:eastAsia="es-AR"/>
              </w:rPr>
              <w:t xml:space="preserve"> (</w:t>
            </w:r>
            <w:proofErr w:type="spellStart"/>
            <w:r w:rsidRPr="000A180D">
              <w:rPr>
                <w:rFonts w:ascii="Times New Roman" w:hAnsi="Times New Roman"/>
                <w:sz w:val="20"/>
                <w:szCs w:val="20"/>
                <w:lang w:eastAsia="es-AR"/>
              </w:rPr>
              <w:t>u$s</w:t>
            </w:r>
            <w:proofErr w:type="spellEnd"/>
            <w:r w:rsidRPr="000A180D">
              <w:rPr>
                <w:rFonts w:ascii="Times New Roman" w:hAnsi="Times New Roman"/>
                <w:sz w:val="20"/>
                <w:szCs w:val="20"/>
                <w:lang w:eastAsia="es-AR"/>
              </w:rPr>
              <w:t>) = 28,112 Pesos ($)</w:t>
            </w:r>
          </w:p>
        </w:tc>
      </w:tr>
      <w:tr w:rsidR="00F42D85" w:rsidRPr="000A180D" w:rsidTr="001C0DB6">
        <w:trPr>
          <w:trHeight w:val="1035"/>
          <w:jc w:val="center"/>
        </w:trPr>
        <w:tc>
          <w:tcPr>
            <w:tcW w:w="2542" w:type="dxa"/>
            <w:tcBorders>
              <w:top w:val="nil"/>
              <w:left w:val="single" w:sz="8" w:space="0" w:color="auto"/>
              <w:bottom w:val="single" w:sz="8" w:space="0" w:color="auto"/>
              <w:right w:val="single" w:sz="8" w:space="0" w:color="auto"/>
            </w:tcBorders>
            <w:shd w:val="clear" w:color="auto" w:fill="auto"/>
            <w:hideMark/>
          </w:tcPr>
          <w:p w:rsidR="00F42D85" w:rsidRPr="000A180D" w:rsidRDefault="00F42D85" w:rsidP="001C0DB6">
            <w:pPr>
              <w:jc w:val="both"/>
              <w:rPr>
                <w:rFonts w:ascii="Times New Roman" w:hAnsi="Times New Roman"/>
                <w:sz w:val="20"/>
                <w:szCs w:val="20"/>
                <w:lang w:eastAsia="es-AR"/>
              </w:rPr>
            </w:pPr>
            <w:r w:rsidRPr="000A180D">
              <w:rPr>
                <w:rFonts w:ascii="Times New Roman" w:hAnsi="Times New Roman"/>
                <w:sz w:val="20"/>
                <w:szCs w:val="20"/>
                <w:lang w:eastAsia="es-AR"/>
              </w:rPr>
              <w:t>Del 1/1/2019en adelante</w:t>
            </w:r>
          </w:p>
        </w:tc>
        <w:tc>
          <w:tcPr>
            <w:tcW w:w="3685" w:type="dxa"/>
            <w:tcBorders>
              <w:top w:val="nil"/>
              <w:left w:val="nil"/>
              <w:bottom w:val="single" w:sz="8" w:space="0" w:color="auto"/>
              <w:right w:val="single" w:sz="8" w:space="0" w:color="auto"/>
            </w:tcBorders>
            <w:shd w:val="clear" w:color="auto" w:fill="auto"/>
            <w:hideMark/>
          </w:tcPr>
          <w:p w:rsidR="00F42D85" w:rsidRPr="000A180D" w:rsidRDefault="00F42D85" w:rsidP="001C0DB6">
            <w:pPr>
              <w:jc w:val="both"/>
              <w:rPr>
                <w:rFonts w:ascii="Times New Roman" w:hAnsi="Times New Roman"/>
                <w:sz w:val="20"/>
                <w:szCs w:val="20"/>
                <w:lang w:eastAsia="es-AR"/>
              </w:rPr>
            </w:pPr>
            <w:r w:rsidRPr="000A180D">
              <w:rPr>
                <w:rFonts w:ascii="Times New Roman" w:hAnsi="Times New Roman"/>
                <w:sz w:val="20"/>
                <w:szCs w:val="20"/>
                <w:lang w:eastAsia="es-AR"/>
              </w:rPr>
              <w:t xml:space="preserve">1 </w:t>
            </w:r>
            <w:proofErr w:type="gramStart"/>
            <w:r w:rsidRPr="000A180D">
              <w:rPr>
                <w:rFonts w:ascii="Times New Roman" w:hAnsi="Times New Roman"/>
                <w:sz w:val="20"/>
                <w:szCs w:val="20"/>
                <w:lang w:eastAsia="es-AR"/>
              </w:rPr>
              <w:t>Dólar</w:t>
            </w:r>
            <w:proofErr w:type="gramEnd"/>
            <w:r w:rsidRPr="000A180D">
              <w:rPr>
                <w:rFonts w:ascii="Times New Roman" w:hAnsi="Times New Roman"/>
                <w:sz w:val="20"/>
                <w:szCs w:val="20"/>
                <w:lang w:eastAsia="es-AR"/>
              </w:rPr>
              <w:t xml:space="preserve"> (</w:t>
            </w:r>
            <w:proofErr w:type="spellStart"/>
            <w:r w:rsidRPr="000A180D">
              <w:rPr>
                <w:rFonts w:ascii="Times New Roman" w:hAnsi="Times New Roman"/>
                <w:sz w:val="20"/>
                <w:szCs w:val="20"/>
                <w:lang w:eastAsia="es-AR"/>
              </w:rPr>
              <w:t>u$s</w:t>
            </w:r>
            <w:proofErr w:type="spellEnd"/>
            <w:r w:rsidRPr="000A180D">
              <w:rPr>
                <w:rFonts w:ascii="Times New Roman" w:hAnsi="Times New Roman"/>
                <w:sz w:val="20"/>
                <w:szCs w:val="20"/>
                <w:lang w:eastAsia="es-AR"/>
              </w:rPr>
              <w:t>) = Cotización Dólar Estadounidense tipo comprador del Banco de la Nación Argentina de 30 días antes a la fecha de Llamado a Licitación</w:t>
            </w:r>
          </w:p>
        </w:tc>
      </w:tr>
    </w:tbl>
    <w:p w:rsidR="00F42D85" w:rsidRPr="00915126" w:rsidRDefault="00F42D85" w:rsidP="00F42D85">
      <w:pPr>
        <w:ind w:left="567"/>
        <w:jc w:val="both"/>
        <w:rPr>
          <w:rFonts w:ascii="Times New Roman" w:hAnsi="Times New Roman"/>
          <w:color w:val="0070C0"/>
          <w:highlight w:val="yellow"/>
        </w:rPr>
      </w:pPr>
    </w:p>
    <w:p w:rsidR="00F42D85" w:rsidRPr="000A180D" w:rsidRDefault="00F42D85" w:rsidP="00F42D85">
      <w:pPr>
        <w:suppressAutoHyphens/>
        <w:spacing w:after="120"/>
        <w:ind w:left="993" w:firstLine="391"/>
        <w:jc w:val="both"/>
        <w:rPr>
          <w:rFonts w:ascii="Times New Roman" w:hAnsi="Times New Roman"/>
        </w:rPr>
      </w:pPr>
      <w:r w:rsidRPr="000A180D">
        <w:rPr>
          <w:rFonts w:ascii="Times New Roman" w:hAnsi="Times New Roman"/>
        </w:rPr>
        <w:t xml:space="preserve">Respecto de las obras ejecutadas, en ejecución y licitadas se suministrará la siguiente información: </w:t>
      </w:r>
    </w:p>
    <w:p w:rsidR="00F42D85" w:rsidRPr="000A180D" w:rsidRDefault="00F42D85" w:rsidP="00F42D85">
      <w:pPr>
        <w:pStyle w:val="Prrafodelista"/>
        <w:numPr>
          <w:ilvl w:val="0"/>
          <w:numId w:val="1"/>
        </w:numPr>
        <w:suppressAutoHyphens/>
        <w:ind w:left="1560"/>
        <w:jc w:val="both"/>
        <w:rPr>
          <w:rFonts w:ascii="Times New Roman" w:hAnsi="Times New Roman"/>
        </w:rPr>
      </w:pPr>
      <w:r w:rsidRPr="000A180D">
        <w:rPr>
          <w:rFonts w:ascii="Times New Roman" w:hAnsi="Times New Roman"/>
        </w:rPr>
        <w:t xml:space="preserve">- Información que demuestre experiencia en la construcción de obras de naturaleza, magnitud y complejidad similares a las de las Obras en cuestión en los últimos </w:t>
      </w:r>
      <w:r>
        <w:rPr>
          <w:rFonts w:ascii="Times New Roman" w:hAnsi="Times New Roman"/>
        </w:rPr>
        <w:t>siete</w:t>
      </w:r>
      <w:r w:rsidRPr="000A180D">
        <w:rPr>
          <w:rFonts w:ascii="Times New Roman" w:hAnsi="Times New Roman"/>
        </w:rPr>
        <w:t xml:space="preserve"> (</w:t>
      </w:r>
      <w:r>
        <w:rPr>
          <w:rFonts w:ascii="Times New Roman" w:hAnsi="Times New Roman"/>
        </w:rPr>
        <w:t>7</w:t>
      </w:r>
      <w:r w:rsidRPr="000A180D">
        <w:rPr>
          <w:rFonts w:ascii="Times New Roman" w:hAnsi="Times New Roman"/>
        </w:rPr>
        <w:t xml:space="preserve">) años.  </w:t>
      </w:r>
    </w:p>
    <w:p w:rsidR="00F42D85" w:rsidRPr="000A180D" w:rsidRDefault="00F42D85" w:rsidP="00F42D85">
      <w:pPr>
        <w:suppressAutoHyphens/>
        <w:ind w:left="1560" w:hanging="283"/>
        <w:jc w:val="both"/>
        <w:rPr>
          <w:rFonts w:ascii="Times New Roman" w:hAnsi="Times New Roman"/>
        </w:rPr>
      </w:pPr>
      <w:r w:rsidRPr="000A180D">
        <w:rPr>
          <w:rFonts w:ascii="Times New Roman" w:hAnsi="Times New Roman"/>
        </w:rPr>
        <w:lastRenderedPageBreak/>
        <w:t xml:space="preserve">b) - Una descripción de obras que el Licitante esté ejecutando y de los otros compromisos contractuales. </w:t>
      </w:r>
    </w:p>
    <w:p w:rsidR="00F42D85" w:rsidRPr="000A180D" w:rsidRDefault="00F42D85" w:rsidP="00F42D85">
      <w:pPr>
        <w:suppressAutoHyphens/>
        <w:ind w:left="1560" w:hanging="283"/>
        <w:jc w:val="both"/>
        <w:rPr>
          <w:rFonts w:ascii="Times New Roman" w:hAnsi="Times New Roman"/>
        </w:rPr>
      </w:pPr>
      <w:r w:rsidRPr="000A180D">
        <w:rPr>
          <w:rFonts w:ascii="Times New Roman" w:hAnsi="Times New Roman"/>
        </w:rPr>
        <w:t>c) - Una lista completa de los contratos que se le hayan adjudicado, aun cuando no se hayan firmado los correspondientes contratos, y de las ofertas que haya presentado en licitaciones en trámite.</w:t>
      </w:r>
    </w:p>
    <w:p w:rsidR="00F42D85" w:rsidRPr="000A180D" w:rsidRDefault="00F42D85" w:rsidP="00F42D85">
      <w:pPr>
        <w:suppressAutoHyphens/>
        <w:ind w:left="1560" w:hanging="283"/>
        <w:jc w:val="both"/>
        <w:rPr>
          <w:rFonts w:ascii="Times New Roman" w:hAnsi="Times New Roman"/>
        </w:rPr>
      </w:pPr>
      <w:r w:rsidRPr="000A180D">
        <w:rPr>
          <w:rFonts w:ascii="Times New Roman" w:hAnsi="Times New Roman"/>
        </w:rPr>
        <w:t>d) - Una lista de clientes a quienes se pueda solicitar más información acerca de esos contratos.</w:t>
      </w:r>
    </w:p>
    <w:p w:rsidR="00F42D85" w:rsidRPr="000A180D" w:rsidRDefault="00F42D85" w:rsidP="00F42D85">
      <w:pPr>
        <w:suppressAutoHyphens/>
        <w:ind w:left="1560" w:hanging="283"/>
        <w:jc w:val="both"/>
        <w:rPr>
          <w:rFonts w:ascii="Times New Roman" w:hAnsi="Times New Roman"/>
        </w:rPr>
      </w:pPr>
      <w:r w:rsidRPr="000A180D">
        <w:rPr>
          <w:rFonts w:ascii="Times New Roman" w:hAnsi="Times New Roman"/>
        </w:rPr>
        <w:t xml:space="preserve">e) - Certificación de dos comitentes del concepto del Licitante como contratista de obras de naturaleza, magnitud y complejidad similares, ejecutadas al menos en un 70%, dentro de los últimos </w:t>
      </w:r>
      <w:r>
        <w:rPr>
          <w:rFonts w:ascii="Times New Roman" w:hAnsi="Times New Roman"/>
        </w:rPr>
        <w:t>siete</w:t>
      </w:r>
      <w:r w:rsidRPr="000A180D">
        <w:rPr>
          <w:rFonts w:ascii="Times New Roman" w:hAnsi="Times New Roman"/>
        </w:rPr>
        <w:t xml:space="preserve"> (</w:t>
      </w:r>
      <w:r>
        <w:rPr>
          <w:rFonts w:ascii="Times New Roman" w:hAnsi="Times New Roman"/>
        </w:rPr>
        <w:t>7</w:t>
      </w:r>
      <w:r w:rsidRPr="000A180D">
        <w:rPr>
          <w:rFonts w:ascii="Times New Roman" w:hAnsi="Times New Roman"/>
        </w:rPr>
        <w:t>) años.</w:t>
      </w:r>
    </w:p>
    <w:p w:rsidR="00F42D85" w:rsidRPr="000A180D" w:rsidRDefault="00F42D85" w:rsidP="00F42D85">
      <w:pPr>
        <w:suppressAutoHyphens/>
        <w:spacing w:before="120" w:after="120"/>
        <w:ind w:left="993" w:firstLine="425"/>
        <w:jc w:val="both"/>
        <w:rPr>
          <w:rFonts w:ascii="Times New Roman" w:hAnsi="Times New Roman"/>
        </w:rPr>
      </w:pPr>
      <w:r w:rsidRPr="000A180D">
        <w:rPr>
          <w:rFonts w:ascii="Times New Roman" w:hAnsi="Times New Roman"/>
        </w:rPr>
        <w:t xml:space="preserve">Para acreditar lo informado en relación a la presente cláusula, se deberá presentar la siguiente documentación en originales o copia autenticada: </w:t>
      </w:r>
    </w:p>
    <w:p w:rsidR="00F42D85" w:rsidRPr="000A180D" w:rsidRDefault="00F42D85" w:rsidP="00F42D85">
      <w:pPr>
        <w:pStyle w:val="Prrafodelista"/>
        <w:numPr>
          <w:ilvl w:val="0"/>
          <w:numId w:val="2"/>
        </w:numPr>
        <w:suppressAutoHyphens/>
        <w:ind w:left="1701"/>
        <w:jc w:val="both"/>
        <w:rPr>
          <w:rFonts w:ascii="Times New Roman" w:hAnsi="Times New Roman"/>
        </w:rPr>
      </w:pPr>
      <w:r w:rsidRPr="000A180D">
        <w:rPr>
          <w:rFonts w:ascii="Times New Roman" w:hAnsi="Times New Roman"/>
        </w:rPr>
        <w:t>Constancia del comitente o copia autenticada del contrato.</w:t>
      </w:r>
    </w:p>
    <w:p w:rsidR="00F42D85" w:rsidRPr="000A180D" w:rsidRDefault="00F42D85" w:rsidP="00F42D85">
      <w:pPr>
        <w:pStyle w:val="Prrafodelista"/>
        <w:numPr>
          <w:ilvl w:val="0"/>
          <w:numId w:val="2"/>
        </w:numPr>
        <w:suppressAutoHyphens/>
        <w:ind w:left="1701"/>
        <w:jc w:val="both"/>
        <w:rPr>
          <w:rFonts w:ascii="Times New Roman" w:hAnsi="Times New Roman"/>
        </w:rPr>
      </w:pPr>
      <w:r w:rsidRPr="000A180D">
        <w:rPr>
          <w:rFonts w:ascii="Times New Roman" w:hAnsi="Times New Roman"/>
        </w:rPr>
        <w:t>Certificado de Obras o acta de recepción que avalen la ejecución requerida.  En el caso del comitente privado puede ser sustituido por factura detallada.</w:t>
      </w:r>
    </w:p>
    <w:p w:rsidR="00F42D85" w:rsidRDefault="00F42D85" w:rsidP="00F42D85">
      <w:pPr>
        <w:suppressAutoHyphens/>
        <w:jc w:val="both"/>
        <w:rPr>
          <w:rFonts w:ascii="Times New Roman" w:hAnsi="Times New Roman"/>
          <w:highlight w:val="yellow"/>
        </w:rPr>
      </w:pPr>
    </w:p>
    <w:p w:rsidR="00F42D85" w:rsidRPr="000A180D" w:rsidRDefault="00F42D85" w:rsidP="00F42D85">
      <w:pPr>
        <w:suppressAutoHyphens/>
        <w:ind w:left="993" w:hanging="426"/>
        <w:jc w:val="both"/>
        <w:rPr>
          <w:rFonts w:ascii="Times New Roman" w:hAnsi="Times New Roman"/>
        </w:rPr>
      </w:pPr>
      <w:r w:rsidRPr="000A180D">
        <w:rPr>
          <w:rFonts w:ascii="Times New Roman" w:hAnsi="Times New Roman"/>
          <w:b/>
        </w:rPr>
        <w:t xml:space="preserve">II - </w:t>
      </w:r>
      <w:r w:rsidRPr="000A180D">
        <w:rPr>
          <w:rFonts w:ascii="Times New Roman" w:hAnsi="Times New Roman"/>
          <w:b/>
          <w:u w:val="single"/>
        </w:rPr>
        <w:t>EXPERIENCIA EN OBRAS SIMILARES:</w:t>
      </w:r>
      <w:r w:rsidRPr="000A180D">
        <w:rPr>
          <w:rFonts w:ascii="Times New Roman" w:hAnsi="Times New Roman"/>
        </w:rPr>
        <w:t xml:space="preserve"> Tener experiencia como contratista individual en la construcción de al menos 2 obras de naturaleza, magnitud y complejidad similares a las de las Obras objeto de la Licitación, las cuales deben haber sido iniciadas en el curso de los últimos </w:t>
      </w:r>
      <w:r>
        <w:rPr>
          <w:rFonts w:ascii="Times New Roman" w:hAnsi="Times New Roman"/>
        </w:rPr>
        <w:t>siete</w:t>
      </w:r>
      <w:r w:rsidRPr="000A180D">
        <w:rPr>
          <w:rFonts w:ascii="Times New Roman" w:hAnsi="Times New Roman"/>
        </w:rPr>
        <w:t xml:space="preserve"> (</w:t>
      </w:r>
      <w:r>
        <w:rPr>
          <w:rFonts w:ascii="Times New Roman" w:hAnsi="Times New Roman"/>
        </w:rPr>
        <w:t>7</w:t>
      </w:r>
      <w:r w:rsidRPr="000A180D">
        <w:rPr>
          <w:rFonts w:ascii="Times New Roman" w:hAnsi="Times New Roman"/>
        </w:rPr>
        <w:t xml:space="preserve">) años. Se entiende por obra de naturaleza, magnitud y complejidad similar a: Obra Vial de rehabilitación, reconstrucción, repavimentación o pavimentación en concreto asfáltico en caliente, que incluya la ejecución de 140.000 </w:t>
      </w:r>
      <w:proofErr w:type="spellStart"/>
      <w:r w:rsidRPr="000A180D">
        <w:rPr>
          <w:rFonts w:ascii="Times New Roman" w:hAnsi="Times New Roman"/>
        </w:rPr>
        <w:t>tn</w:t>
      </w:r>
      <w:proofErr w:type="spellEnd"/>
      <w:r w:rsidRPr="000A180D">
        <w:rPr>
          <w:rFonts w:ascii="Times New Roman" w:hAnsi="Times New Roman"/>
        </w:rPr>
        <w:t>. de Concreto Asfáltico ejecutada en un período menor o igual a 24 meses.</w:t>
      </w:r>
    </w:p>
    <w:p w:rsidR="00F42D85" w:rsidRDefault="00F42D85" w:rsidP="00F42D85">
      <w:pPr>
        <w:suppressAutoHyphens/>
        <w:spacing w:before="120"/>
        <w:ind w:left="992"/>
        <w:jc w:val="both"/>
        <w:rPr>
          <w:rFonts w:ascii="Times New Roman" w:hAnsi="Times New Roman"/>
        </w:rPr>
      </w:pPr>
      <w:r w:rsidRPr="000A180D">
        <w:rPr>
          <w:rFonts w:ascii="Times New Roman" w:hAnsi="Times New Roman"/>
        </w:rPr>
        <w:t>A fin de cumplir este requisito, una de las obras que se mencionen deberá estar terminada en un 100% y la otra en un 70% por lo menos.</w:t>
      </w:r>
    </w:p>
    <w:p w:rsidR="00F42D85" w:rsidRPr="000A180D" w:rsidRDefault="00F42D85" w:rsidP="00F42D85">
      <w:pPr>
        <w:suppressAutoHyphens/>
        <w:ind w:left="992"/>
        <w:jc w:val="both"/>
        <w:rPr>
          <w:rFonts w:ascii="Times New Roman" w:hAnsi="Times New Roman"/>
        </w:rPr>
      </w:pPr>
    </w:p>
    <w:p w:rsidR="00F42D85" w:rsidRDefault="00F42D85" w:rsidP="00F42D85">
      <w:pPr>
        <w:pStyle w:val="Prrafodelista"/>
        <w:spacing w:before="120"/>
        <w:ind w:left="993" w:hanging="426"/>
        <w:jc w:val="both"/>
        <w:rPr>
          <w:rFonts w:ascii="Times New Roman" w:hAnsi="Times New Roman"/>
          <w:spacing w:val="-3"/>
        </w:rPr>
      </w:pPr>
      <w:r w:rsidRPr="006029EB">
        <w:rPr>
          <w:rFonts w:ascii="Times New Roman" w:hAnsi="Times New Roman"/>
          <w:b/>
          <w:spacing w:val="-3"/>
        </w:rPr>
        <w:t xml:space="preserve">III - </w:t>
      </w:r>
      <w:r w:rsidRPr="006029EB">
        <w:rPr>
          <w:rFonts w:ascii="Times New Roman" w:hAnsi="Times New Roman"/>
          <w:b/>
          <w:spacing w:val="-3"/>
          <w:u w:val="single"/>
        </w:rPr>
        <w:t>VOLUMEN ANUAL DE TRABAJOS DE CONSTRUCCIÓN</w:t>
      </w:r>
      <w:r w:rsidRPr="006029EB">
        <w:rPr>
          <w:rFonts w:ascii="Times New Roman" w:hAnsi="Times New Roman"/>
          <w:b/>
          <w:spacing w:val="-3"/>
        </w:rPr>
        <w:t>:</w:t>
      </w:r>
      <w:r w:rsidRPr="006029EB">
        <w:rPr>
          <w:rFonts w:ascii="Times New Roman" w:hAnsi="Times New Roman"/>
          <w:spacing w:val="-3"/>
        </w:rPr>
        <w:t xml:space="preserve"> Tener un promedio de volumen anual de trabajos de construcción calculado para dos (2) de los últimos </w:t>
      </w:r>
      <w:r>
        <w:rPr>
          <w:rFonts w:ascii="Times New Roman" w:hAnsi="Times New Roman"/>
          <w:spacing w:val="-3"/>
        </w:rPr>
        <w:t>siete</w:t>
      </w:r>
      <w:r w:rsidRPr="006029EB">
        <w:rPr>
          <w:rFonts w:ascii="Times New Roman" w:hAnsi="Times New Roman"/>
          <w:spacing w:val="-3"/>
        </w:rPr>
        <w:t xml:space="preserve"> (</w:t>
      </w:r>
      <w:r>
        <w:rPr>
          <w:rFonts w:ascii="Times New Roman" w:hAnsi="Times New Roman"/>
          <w:spacing w:val="-3"/>
        </w:rPr>
        <w:t>7</w:t>
      </w:r>
      <w:r w:rsidRPr="006029EB">
        <w:rPr>
          <w:rFonts w:ascii="Times New Roman" w:hAnsi="Times New Roman"/>
          <w:spacing w:val="-3"/>
        </w:rPr>
        <w:t xml:space="preserve">) años de como mínimo </w:t>
      </w:r>
      <w:r w:rsidRPr="006029EB">
        <w:rPr>
          <w:rFonts w:ascii="Times New Roman" w:hAnsi="Times New Roman"/>
          <w:b/>
          <w:spacing w:val="-3"/>
        </w:rPr>
        <w:t xml:space="preserve">PESOS MIL </w:t>
      </w:r>
      <w:r>
        <w:rPr>
          <w:rFonts w:ascii="Times New Roman" w:hAnsi="Times New Roman"/>
          <w:b/>
          <w:spacing w:val="-3"/>
        </w:rPr>
        <w:t xml:space="preserve">CIENTO CUATRO </w:t>
      </w:r>
      <w:r w:rsidRPr="006029EB">
        <w:rPr>
          <w:rFonts w:ascii="Times New Roman" w:hAnsi="Times New Roman"/>
          <w:b/>
          <w:spacing w:val="-3"/>
        </w:rPr>
        <w:t xml:space="preserve">MILLONES </w:t>
      </w:r>
      <w:r>
        <w:rPr>
          <w:rFonts w:ascii="Times New Roman" w:hAnsi="Times New Roman"/>
          <w:b/>
          <w:spacing w:val="-3"/>
        </w:rPr>
        <w:t xml:space="preserve">OCHOCIENTOS </w:t>
      </w:r>
      <w:r w:rsidRPr="006029EB">
        <w:rPr>
          <w:rFonts w:ascii="Times New Roman" w:hAnsi="Times New Roman"/>
          <w:b/>
          <w:spacing w:val="-3"/>
        </w:rPr>
        <w:t>MIL ($</w:t>
      </w:r>
      <w:r w:rsidRPr="00E12D7F">
        <w:rPr>
          <w:rFonts w:ascii="Times New Roman" w:hAnsi="Times New Roman"/>
          <w:b/>
          <w:spacing w:val="-3"/>
        </w:rPr>
        <w:t>1</w:t>
      </w:r>
      <w:r>
        <w:rPr>
          <w:rFonts w:ascii="Times New Roman" w:hAnsi="Times New Roman"/>
          <w:b/>
          <w:spacing w:val="-3"/>
        </w:rPr>
        <w:t>.</w:t>
      </w:r>
      <w:r w:rsidRPr="00E12D7F">
        <w:rPr>
          <w:rFonts w:ascii="Times New Roman" w:hAnsi="Times New Roman"/>
          <w:b/>
          <w:spacing w:val="-3"/>
        </w:rPr>
        <w:t>104</w:t>
      </w:r>
      <w:r>
        <w:rPr>
          <w:rFonts w:ascii="Times New Roman" w:hAnsi="Times New Roman"/>
          <w:b/>
          <w:spacing w:val="-3"/>
        </w:rPr>
        <w:t>.</w:t>
      </w:r>
      <w:r w:rsidRPr="00E12D7F">
        <w:rPr>
          <w:rFonts w:ascii="Times New Roman" w:hAnsi="Times New Roman"/>
          <w:b/>
          <w:spacing w:val="-3"/>
        </w:rPr>
        <w:t>800</w:t>
      </w:r>
      <w:r>
        <w:rPr>
          <w:rFonts w:ascii="Times New Roman" w:hAnsi="Times New Roman"/>
          <w:b/>
          <w:spacing w:val="-3"/>
        </w:rPr>
        <w:t>.</w:t>
      </w:r>
      <w:r w:rsidRPr="00E12D7F">
        <w:rPr>
          <w:rFonts w:ascii="Times New Roman" w:hAnsi="Times New Roman"/>
          <w:b/>
          <w:spacing w:val="-3"/>
        </w:rPr>
        <w:t>000</w:t>
      </w:r>
      <w:r w:rsidRPr="006029EB">
        <w:rPr>
          <w:rFonts w:ascii="Times New Roman" w:hAnsi="Times New Roman"/>
          <w:b/>
          <w:spacing w:val="-3"/>
        </w:rPr>
        <w:t>)</w:t>
      </w:r>
      <w:r w:rsidRPr="006029EB">
        <w:rPr>
          <w:rFonts w:ascii="Times New Roman" w:hAnsi="Times New Roman"/>
          <w:spacing w:val="-3"/>
        </w:rPr>
        <w:t>, moneda argentina. Los Licitantes que tengan una antigüedad inferior a dos (2) años no se considerarán calificados.</w:t>
      </w:r>
    </w:p>
    <w:p w:rsidR="00A75B10" w:rsidRDefault="00A75B10" w:rsidP="00F42D85">
      <w:pPr>
        <w:pStyle w:val="Prrafodelista"/>
        <w:spacing w:before="120"/>
        <w:ind w:left="993" w:hanging="426"/>
        <w:jc w:val="both"/>
        <w:rPr>
          <w:rFonts w:ascii="Times New Roman" w:hAnsi="Times New Roman"/>
          <w:spacing w:val="-3"/>
        </w:rPr>
      </w:pPr>
    </w:p>
    <w:p w:rsidR="00A75B10" w:rsidRPr="006029EB" w:rsidRDefault="00A75B10" w:rsidP="00F42D85">
      <w:pPr>
        <w:pStyle w:val="Prrafodelista"/>
        <w:spacing w:before="120"/>
        <w:ind w:left="993" w:hanging="426"/>
        <w:jc w:val="both"/>
        <w:rPr>
          <w:rFonts w:ascii="Times New Roman" w:hAnsi="Times New Roman"/>
          <w:spacing w:val="-3"/>
        </w:rPr>
      </w:pPr>
    </w:p>
    <w:p w:rsidR="00F42D85" w:rsidRDefault="00F42D85" w:rsidP="00EB3034">
      <w:pPr>
        <w:rPr>
          <w:sz w:val="20"/>
          <w:szCs w:val="20"/>
        </w:rPr>
      </w:pPr>
    </w:p>
    <w:p w:rsidR="00D747EA" w:rsidRDefault="00D747EA" w:rsidP="00EB3034">
      <w:pPr>
        <w:rPr>
          <w:sz w:val="20"/>
          <w:szCs w:val="20"/>
        </w:rPr>
      </w:pPr>
    </w:p>
    <w:p w:rsidR="00D747EA" w:rsidRDefault="00D747EA" w:rsidP="00EB3034">
      <w:pPr>
        <w:rPr>
          <w:sz w:val="20"/>
          <w:szCs w:val="20"/>
        </w:rPr>
      </w:pPr>
    </w:p>
    <w:p w:rsidR="00D747EA" w:rsidRDefault="00D747EA" w:rsidP="00EB3034">
      <w:pPr>
        <w:rPr>
          <w:sz w:val="20"/>
          <w:szCs w:val="20"/>
        </w:rPr>
      </w:pPr>
    </w:p>
    <w:p w:rsidR="00D747EA" w:rsidRDefault="00D747EA" w:rsidP="00EB3034">
      <w:pPr>
        <w:rPr>
          <w:sz w:val="20"/>
          <w:szCs w:val="20"/>
        </w:rPr>
      </w:pPr>
    </w:p>
    <w:p w:rsidR="00D747EA" w:rsidRDefault="00D747EA" w:rsidP="00EB3034">
      <w:pPr>
        <w:rPr>
          <w:sz w:val="20"/>
          <w:szCs w:val="20"/>
        </w:rPr>
      </w:pPr>
    </w:p>
    <w:p w:rsidR="00D747EA" w:rsidRDefault="00D747EA" w:rsidP="00EB3034">
      <w:pPr>
        <w:rPr>
          <w:sz w:val="20"/>
          <w:szCs w:val="20"/>
        </w:rPr>
      </w:pPr>
    </w:p>
    <w:p w:rsidR="00D747EA" w:rsidRDefault="00D747EA" w:rsidP="00EB3034">
      <w:pPr>
        <w:rPr>
          <w:sz w:val="20"/>
          <w:szCs w:val="20"/>
        </w:rPr>
      </w:pPr>
    </w:p>
    <w:p w:rsidR="00D747EA" w:rsidRDefault="00D747EA" w:rsidP="00EB3034">
      <w:pPr>
        <w:rPr>
          <w:sz w:val="20"/>
          <w:szCs w:val="20"/>
        </w:rPr>
      </w:pPr>
      <w:r>
        <w:rPr>
          <w:sz w:val="20"/>
          <w:szCs w:val="20"/>
        </w:rPr>
        <w:t xml:space="preserve">La Dirección Provincial de Vialidad </w:t>
      </w:r>
      <w:r w:rsidR="00E20D2C">
        <w:rPr>
          <w:sz w:val="20"/>
          <w:szCs w:val="20"/>
        </w:rPr>
        <w:t>informa que</w:t>
      </w:r>
      <w:r>
        <w:rPr>
          <w:sz w:val="20"/>
          <w:szCs w:val="20"/>
        </w:rPr>
        <w:t xml:space="preserve"> se modifica la planilla de Formulario para </w:t>
      </w:r>
      <w:r w:rsidR="00E20D2C">
        <w:rPr>
          <w:sz w:val="20"/>
          <w:szCs w:val="20"/>
        </w:rPr>
        <w:t>Clasificación</w:t>
      </w:r>
      <w:r>
        <w:rPr>
          <w:sz w:val="20"/>
          <w:szCs w:val="20"/>
        </w:rPr>
        <w:t xml:space="preserve"> del Oferente del ANEXO </w:t>
      </w:r>
      <w:proofErr w:type="gramStart"/>
      <w:r>
        <w:rPr>
          <w:sz w:val="20"/>
          <w:szCs w:val="20"/>
        </w:rPr>
        <w:t>1 ,</w:t>
      </w:r>
      <w:proofErr w:type="gramEnd"/>
      <w:r>
        <w:rPr>
          <w:sz w:val="20"/>
          <w:szCs w:val="20"/>
        </w:rPr>
        <w:t xml:space="preserve"> como consta a continuación:</w:t>
      </w:r>
    </w:p>
    <w:p w:rsidR="00D747EA" w:rsidRDefault="00D747EA" w:rsidP="00D747EA">
      <w:pPr>
        <w:spacing w:before="120"/>
        <w:ind w:left="612"/>
        <w:jc w:val="center"/>
        <w:rPr>
          <w:rFonts w:ascii="Times New Roman" w:hAnsi="Times New Roman"/>
          <w:b/>
          <w:u w:val="single"/>
        </w:rPr>
      </w:pPr>
      <w:r>
        <w:rPr>
          <w:rFonts w:ascii="Times New Roman" w:hAnsi="Times New Roman"/>
          <w:b/>
          <w:u w:val="single"/>
        </w:rPr>
        <w:t>ANEXO 1</w:t>
      </w:r>
    </w:p>
    <w:p w:rsidR="00D747EA" w:rsidRPr="00741E71" w:rsidRDefault="00D747EA" w:rsidP="00D747EA">
      <w:pPr>
        <w:spacing w:before="120"/>
        <w:ind w:left="612"/>
        <w:jc w:val="center"/>
        <w:rPr>
          <w:rFonts w:ascii="Times New Roman" w:hAnsi="Times New Roman"/>
          <w:b/>
          <w:u w:val="single"/>
        </w:rPr>
      </w:pPr>
    </w:p>
    <w:p w:rsidR="00D747EA" w:rsidRPr="00741E71" w:rsidRDefault="00D747EA" w:rsidP="00D747EA">
      <w:pPr>
        <w:spacing w:before="120"/>
        <w:ind w:left="612"/>
        <w:jc w:val="center"/>
        <w:rPr>
          <w:rFonts w:ascii="Times New Roman" w:hAnsi="Times New Roman"/>
          <w:b/>
          <w:color w:val="000000"/>
          <w:u w:val="single"/>
        </w:rPr>
      </w:pPr>
      <w:r w:rsidRPr="00741E71">
        <w:rPr>
          <w:rFonts w:ascii="Times New Roman" w:hAnsi="Times New Roman"/>
          <w:b/>
        </w:rPr>
        <w:t>FORMULARIOS PARA CLASIFICACIÓN DE LOS LICITANTES</w:t>
      </w:r>
    </w:p>
    <w:p w:rsidR="00D747EA" w:rsidRDefault="00D747EA" w:rsidP="00D747EA">
      <w:pPr>
        <w:spacing w:before="120"/>
        <w:ind w:left="612"/>
        <w:jc w:val="both"/>
        <w:rPr>
          <w:rFonts w:ascii="Times New Roman" w:hAnsi="Times New Roman"/>
          <w:color w:val="000000"/>
          <w:u w:val="single"/>
        </w:rPr>
      </w:pPr>
    </w:p>
    <w:p w:rsidR="00D747EA" w:rsidRPr="00741E71" w:rsidRDefault="00D747EA" w:rsidP="00D747EA">
      <w:pPr>
        <w:spacing w:before="120"/>
        <w:ind w:left="612"/>
        <w:jc w:val="both"/>
        <w:rPr>
          <w:rFonts w:ascii="Times New Roman" w:hAnsi="Times New Roman"/>
          <w:color w:val="000000"/>
        </w:rPr>
      </w:pPr>
      <w:r>
        <w:rPr>
          <w:rFonts w:ascii="Times New Roman" w:hAnsi="Times New Roman"/>
          <w:color w:val="000000"/>
          <w:u w:val="single"/>
        </w:rPr>
        <w:t xml:space="preserve">Modelo </w:t>
      </w:r>
      <w:proofErr w:type="gramStart"/>
      <w:r>
        <w:rPr>
          <w:rFonts w:ascii="Times New Roman" w:hAnsi="Times New Roman"/>
          <w:color w:val="000000"/>
          <w:u w:val="single"/>
        </w:rPr>
        <w:t xml:space="preserve">Planilla  </w:t>
      </w:r>
      <w:r w:rsidRPr="00741E71">
        <w:rPr>
          <w:rFonts w:ascii="Times New Roman" w:hAnsi="Times New Roman"/>
          <w:b/>
          <w:spacing w:val="-3"/>
        </w:rPr>
        <w:t>VOLUMEN</w:t>
      </w:r>
      <w:proofErr w:type="gramEnd"/>
      <w:r w:rsidRPr="00741E71">
        <w:rPr>
          <w:rFonts w:ascii="Times New Roman" w:hAnsi="Times New Roman"/>
          <w:b/>
          <w:spacing w:val="-3"/>
        </w:rPr>
        <w:t xml:space="preserve"> ANUAL DE TRABAJOS DE CONSTRUCCIÓN</w:t>
      </w:r>
    </w:p>
    <w:p w:rsidR="00D747EA" w:rsidRDefault="00D747EA" w:rsidP="00D747EA">
      <w:pPr>
        <w:spacing w:before="120"/>
        <w:ind w:left="612"/>
        <w:jc w:val="both"/>
        <w:rPr>
          <w:rFonts w:ascii="Times New Roman" w:hAnsi="Times New Roman"/>
          <w:color w:val="000000"/>
        </w:rPr>
      </w:pPr>
    </w:p>
    <w:p w:rsidR="00D747EA" w:rsidRPr="00982C7F" w:rsidRDefault="00D747EA" w:rsidP="00D747EA">
      <w:pPr>
        <w:spacing w:before="120"/>
        <w:ind w:left="612"/>
        <w:jc w:val="both"/>
        <w:rPr>
          <w:rFonts w:ascii="Times New Roman" w:hAnsi="Times New Roman"/>
          <w:color w:val="000000"/>
        </w:rPr>
      </w:pPr>
      <w:r w:rsidRPr="00982C7F">
        <w:rPr>
          <w:rFonts w:ascii="Times New Roman" w:hAnsi="Times New Roman"/>
          <w:color w:val="000000"/>
        </w:rPr>
        <w:t xml:space="preserve">Monto anual del volumen total de obras de construcción realizadas en los últimos </w:t>
      </w:r>
      <w:r>
        <w:rPr>
          <w:rFonts w:ascii="Times New Roman" w:hAnsi="Times New Roman"/>
          <w:color w:val="000000"/>
        </w:rPr>
        <w:t>siete</w:t>
      </w:r>
      <w:r w:rsidRPr="00982C7F">
        <w:rPr>
          <w:rFonts w:ascii="Times New Roman" w:hAnsi="Times New Roman"/>
          <w:color w:val="000000"/>
        </w:rPr>
        <w:t xml:space="preserve"> (</w:t>
      </w:r>
      <w:r>
        <w:rPr>
          <w:rFonts w:ascii="Times New Roman" w:hAnsi="Times New Roman"/>
          <w:color w:val="000000"/>
        </w:rPr>
        <w:t>7</w:t>
      </w:r>
      <w:r w:rsidRPr="00982C7F">
        <w:rPr>
          <w:rFonts w:ascii="Times New Roman" w:hAnsi="Times New Roman"/>
          <w:color w:val="000000"/>
        </w:rPr>
        <w:t xml:space="preserve">) años: </w:t>
      </w:r>
    </w:p>
    <w:p w:rsidR="00D747EA" w:rsidRPr="00982C7F" w:rsidRDefault="00D747EA" w:rsidP="00D747EA">
      <w:pPr>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31"/>
        <w:gridCol w:w="2588"/>
        <w:gridCol w:w="2307"/>
      </w:tblGrid>
      <w:tr w:rsidR="00D747EA" w:rsidRPr="00982C7F" w:rsidTr="001C0DB6">
        <w:trPr>
          <w:jc w:val="center"/>
        </w:trPr>
        <w:tc>
          <w:tcPr>
            <w:tcW w:w="1413" w:type="dxa"/>
            <w:vAlign w:val="center"/>
          </w:tcPr>
          <w:p w:rsidR="00D747EA" w:rsidRPr="00982C7F" w:rsidRDefault="00D747EA" w:rsidP="001C0DB6">
            <w:pPr>
              <w:tabs>
                <w:tab w:val="left" w:pos="426"/>
              </w:tabs>
              <w:jc w:val="center"/>
              <w:rPr>
                <w:rFonts w:ascii="Times New Roman" w:hAnsi="Times New Roman"/>
                <w:b/>
                <w:color w:val="000000"/>
              </w:rPr>
            </w:pPr>
            <w:r w:rsidRPr="00982C7F">
              <w:rPr>
                <w:rFonts w:ascii="Times New Roman" w:hAnsi="Times New Roman"/>
                <w:b/>
                <w:color w:val="000000"/>
              </w:rPr>
              <w:t>AÑO</w:t>
            </w:r>
          </w:p>
          <w:p w:rsidR="00D747EA" w:rsidRPr="00982C7F" w:rsidRDefault="00D747EA" w:rsidP="001C0DB6">
            <w:pPr>
              <w:tabs>
                <w:tab w:val="left" w:pos="426"/>
              </w:tabs>
              <w:jc w:val="center"/>
              <w:rPr>
                <w:rFonts w:ascii="Times New Roman" w:hAnsi="Times New Roman"/>
                <w:b/>
                <w:color w:val="000000"/>
              </w:rPr>
            </w:pPr>
          </w:p>
        </w:tc>
        <w:tc>
          <w:tcPr>
            <w:tcW w:w="2231" w:type="dxa"/>
            <w:vAlign w:val="center"/>
          </w:tcPr>
          <w:p w:rsidR="00D747EA" w:rsidRPr="00982C7F" w:rsidRDefault="00D747EA" w:rsidP="001C0DB6">
            <w:pPr>
              <w:tabs>
                <w:tab w:val="left" w:pos="426"/>
              </w:tabs>
              <w:jc w:val="center"/>
              <w:rPr>
                <w:rFonts w:ascii="Times New Roman" w:hAnsi="Times New Roman"/>
                <w:b/>
                <w:color w:val="000000"/>
              </w:rPr>
            </w:pPr>
            <w:r w:rsidRPr="00982C7F">
              <w:rPr>
                <w:rFonts w:ascii="Times New Roman" w:hAnsi="Times New Roman"/>
                <w:b/>
                <w:color w:val="000000"/>
              </w:rPr>
              <w:t>VOLUMEN ANUAL DE TRABAJOS DE CONSTRUCCIÓN</w:t>
            </w:r>
          </w:p>
        </w:tc>
        <w:tc>
          <w:tcPr>
            <w:tcW w:w="2588" w:type="dxa"/>
            <w:vAlign w:val="center"/>
          </w:tcPr>
          <w:p w:rsidR="00D747EA" w:rsidRPr="00982C7F" w:rsidRDefault="00D747EA" w:rsidP="001C0DB6">
            <w:pPr>
              <w:jc w:val="center"/>
              <w:rPr>
                <w:rFonts w:ascii="Times New Roman" w:hAnsi="Times New Roman"/>
                <w:b/>
                <w:color w:val="000000"/>
              </w:rPr>
            </w:pPr>
            <w:r>
              <w:rPr>
                <w:rFonts w:ascii="Times New Roman" w:hAnsi="Times New Roman"/>
                <w:b/>
                <w:color w:val="000000"/>
              </w:rPr>
              <w:t>FACTOR DE ACTUALIZA</w:t>
            </w:r>
            <w:r w:rsidRPr="00982C7F">
              <w:rPr>
                <w:rFonts w:ascii="Times New Roman" w:hAnsi="Times New Roman"/>
                <w:b/>
                <w:color w:val="000000"/>
              </w:rPr>
              <w:t>CIÓN</w:t>
            </w:r>
          </w:p>
          <w:p w:rsidR="00D747EA" w:rsidRPr="00982C7F" w:rsidRDefault="00D747EA" w:rsidP="001C0DB6">
            <w:pPr>
              <w:jc w:val="center"/>
              <w:rPr>
                <w:rFonts w:ascii="Times New Roman" w:hAnsi="Times New Roman"/>
                <w:b/>
                <w:color w:val="000000"/>
              </w:rPr>
            </w:pPr>
            <w:r w:rsidRPr="00982C7F">
              <w:rPr>
                <w:rFonts w:ascii="Times New Roman" w:hAnsi="Times New Roman"/>
                <w:b/>
                <w:color w:val="000000"/>
              </w:rPr>
              <w:t>FA</w:t>
            </w:r>
          </w:p>
          <w:p w:rsidR="00D747EA" w:rsidRPr="00982C7F" w:rsidRDefault="00D747EA" w:rsidP="001C0DB6">
            <w:pPr>
              <w:tabs>
                <w:tab w:val="left" w:pos="426"/>
              </w:tabs>
              <w:jc w:val="center"/>
              <w:rPr>
                <w:rFonts w:ascii="Times New Roman" w:hAnsi="Times New Roman"/>
                <w:b/>
                <w:color w:val="000000"/>
              </w:rPr>
            </w:pPr>
          </w:p>
        </w:tc>
        <w:tc>
          <w:tcPr>
            <w:tcW w:w="2307" w:type="dxa"/>
            <w:vAlign w:val="center"/>
          </w:tcPr>
          <w:p w:rsidR="00D747EA" w:rsidRPr="00982C7F" w:rsidRDefault="00D747EA" w:rsidP="001C0DB6">
            <w:pPr>
              <w:tabs>
                <w:tab w:val="left" w:pos="426"/>
              </w:tabs>
              <w:jc w:val="center"/>
              <w:rPr>
                <w:rFonts w:ascii="Times New Roman" w:hAnsi="Times New Roman"/>
                <w:b/>
                <w:color w:val="000000"/>
              </w:rPr>
            </w:pPr>
            <w:r w:rsidRPr="00982C7F">
              <w:rPr>
                <w:rFonts w:ascii="Times New Roman" w:hAnsi="Times New Roman"/>
                <w:b/>
                <w:color w:val="000000"/>
              </w:rPr>
              <w:t>VOLUMEN ANUAL DE TRABAJOS DE CONSTRUCCIÓN ACTUALIZADO</w:t>
            </w:r>
          </w:p>
        </w:tc>
      </w:tr>
      <w:tr w:rsidR="00D747EA" w:rsidRPr="00982C7F" w:rsidTr="001C0DB6">
        <w:trPr>
          <w:trHeight w:hRule="exact" w:val="454"/>
          <w:jc w:val="center"/>
        </w:trPr>
        <w:tc>
          <w:tcPr>
            <w:tcW w:w="1413" w:type="dxa"/>
            <w:vAlign w:val="center"/>
          </w:tcPr>
          <w:p w:rsidR="00D747EA" w:rsidRPr="00982C7F" w:rsidRDefault="00D747EA" w:rsidP="001C0DB6">
            <w:pPr>
              <w:tabs>
                <w:tab w:val="left" w:pos="426"/>
              </w:tabs>
              <w:jc w:val="center"/>
              <w:rPr>
                <w:rFonts w:ascii="Times New Roman" w:hAnsi="Times New Roman"/>
                <w:color w:val="000000"/>
              </w:rPr>
            </w:pPr>
            <w:r>
              <w:rPr>
                <w:rFonts w:ascii="Times New Roman" w:hAnsi="Times New Roman"/>
                <w:color w:val="000000"/>
              </w:rPr>
              <w:t>2012</w:t>
            </w:r>
          </w:p>
        </w:tc>
        <w:tc>
          <w:tcPr>
            <w:tcW w:w="2231" w:type="dxa"/>
            <w:vAlign w:val="center"/>
          </w:tcPr>
          <w:p w:rsidR="00D747EA" w:rsidRPr="00982C7F" w:rsidRDefault="00D747EA" w:rsidP="001C0DB6">
            <w:pPr>
              <w:tabs>
                <w:tab w:val="left" w:pos="426"/>
              </w:tabs>
              <w:rPr>
                <w:rFonts w:ascii="Times New Roman" w:hAnsi="Times New Roman"/>
                <w:b/>
                <w:color w:val="000000"/>
              </w:rPr>
            </w:pPr>
          </w:p>
        </w:tc>
        <w:tc>
          <w:tcPr>
            <w:tcW w:w="2588" w:type="dxa"/>
            <w:vAlign w:val="center"/>
          </w:tcPr>
          <w:p w:rsidR="00D747EA" w:rsidRPr="00276097" w:rsidRDefault="00D747EA" w:rsidP="001C0DB6">
            <w:pPr>
              <w:tabs>
                <w:tab w:val="left" w:pos="426"/>
              </w:tabs>
              <w:jc w:val="center"/>
              <w:rPr>
                <w:rFonts w:ascii="Times New Roman" w:hAnsi="Times New Roman"/>
                <w:color w:val="000000"/>
              </w:rPr>
            </w:pPr>
            <w:r w:rsidRPr="00276097">
              <w:rPr>
                <w:rFonts w:ascii="Times New Roman" w:hAnsi="Times New Roman"/>
                <w:color w:val="000000"/>
              </w:rPr>
              <w:t>7,02</w:t>
            </w:r>
          </w:p>
        </w:tc>
        <w:tc>
          <w:tcPr>
            <w:tcW w:w="2307" w:type="dxa"/>
            <w:vAlign w:val="center"/>
          </w:tcPr>
          <w:p w:rsidR="00D747EA" w:rsidRPr="00982C7F" w:rsidRDefault="00D747EA" w:rsidP="001C0DB6">
            <w:pPr>
              <w:tabs>
                <w:tab w:val="left" w:pos="426"/>
              </w:tabs>
              <w:jc w:val="center"/>
              <w:rPr>
                <w:rFonts w:ascii="Times New Roman" w:hAnsi="Times New Roman"/>
                <w:b/>
                <w:color w:val="000000"/>
              </w:rPr>
            </w:pPr>
          </w:p>
        </w:tc>
      </w:tr>
      <w:tr w:rsidR="00D747EA" w:rsidRPr="00982C7F" w:rsidTr="001C0DB6">
        <w:trPr>
          <w:trHeight w:hRule="exact" w:val="454"/>
          <w:jc w:val="center"/>
        </w:trPr>
        <w:tc>
          <w:tcPr>
            <w:tcW w:w="1413" w:type="dxa"/>
            <w:vAlign w:val="center"/>
          </w:tcPr>
          <w:p w:rsidR="00D747EA" w:rsidRPr="00982C7F" w:rsidRDefault="00D747EA" w:rsidP="001C0DB6">
            <w:pPr>
              <w:tabs>
                <w:tab w:val="left" w:pos="426"/>
              </w:tabs>
              <w:jc w:val="center"/>
              <w:rPr>
                <w:rFonts w:ascii="Times New Roman" w:hAnsi="Times New Roman"/>
                <w:color w:val="000000"/>
              </w:rPr>
            </w:pPr>
            <w:r>
              <w:rPr>
                <w:rFonts w:ascii="Times New Roman" w:hAnsi="Times New Roman"/>
                <w:color w:val="000000"/>
              </w:rPr>
              <w:t>2013</w:t>
            </w:r>
          </w:p>
        </w:tc>
        <w:tc>
          <w:tcPr>
            <w:tcW w:w="2231" w:type="dxa"/>
            <w:vAlign w:val="center"/>
          </w:tcPr>
          <w:p w:rsidR="00D747EA" w:rsidRPr="00982C7F" w:rsidRDefault="00D747EA" w:rsidP="001C0DB6">
            <w:pPr>
              <w:tabs>
                <w:tab w:val="left" w:pos="426"/>
              </w:tabs>
              <w:rPr>
                <w:rFonts w:ascii="Times New Roman" w:hAnsi="Times New Roman"/>
                <w:b/>
                <w:color w:val="000000"/>
              </w:rPr>
            </w:pPr>
          </w:p>
        </w:tc>
        <w:tc>
          <w:tcPr>
            <w:tcW w:w="2588" w:type="dxa"/>
            <w:vAlign w:val="center"/>
          </w:tcPr>
          <w:p w:rsidR="00D747EA" w:rsidRPr="00276097" w:rsidRDefault="00D747EA" w:rsidP="001C0DB6">
            <w:pPr>
              <w:tabs>
                <w:tab w:val="left" w:pos="426"/>
              </w:tabs>
              <w:jc w:val="center"/>
              <w:rPr>
                <w:rFonts w:ascii="Times New Roman" w:hAnsi="Times New Roman"/>
                <w:bCs/>
                <w:color w:val="000000"/>
              </w:rPr>
            </w:pPr>
            <w:r w:rsidRPr="00276097">
              <w:rPr>
                <w:rFonts w:ascii="Times New Roman" w:hAnsi="Times New Roman"/>
                <w:bCs/>
                <w:color w:val="000000"/>
              </w:rPr>
              <w:t>6,06</w:t>
            </w:r>
          </w:p>
        </w:tc>
        <w:tc>
          <w:tcPr>
            <w:tcW w:w="2307" w:type="dxa"/>
            <w:vAlign w:val="center"/>
          </w:tcPr>
          <w:p w:rsidR="00D747EA" w:rsidRPr="00982C7F" w:rsidRDefault="00D747EA" w:rsidP="001C0DB6">
            <w:pPr>
              <w:tabs>
                <w:tab w:val="left" w:pos="426"/>
              </w:tabs>
              <w:jc w:val="center"/>
              <w:rPr>
                <w:rFonts w:ascii="Times New Roman" w:hAnsi="Times New Roman"/>
                <w:b/>
                <w:color w:val="000000"/>
              </w:rPr>
            </w:pPr>
          </w:p>
        </w:tc>
      </w:tr>
      <w:tr w:rsidR="00D747EA" w:rsidRPr="00982C7F" w:rsidTr="001C0DB6">
        <w:trPr>
          <w:trHeight w:hRule="exact" w:val="454"/>
          <w:jc w:val="center"/>
        </w:trPr>
        <w:tc>
          <w:tcPr>
            <w:tcW w:w="1413" w:type="dxa"/>
            <w:vAlign w:val="center"/>
          </w:tcPr>
          <w:p w:rsidR="00D747EA" w:rsidRPr="00982C7F" w:rsidRDefault="00D747EA" w:rsidP="001C0DB6">
            <w:pPr>
              <w:tabs>
                <w:tab w:val="left" w:pos="426"/>
              </w:tabs>
              <w:jc w:val="center"/>
              <w:rPr>
                <w:rFonts w:ascii="Times New Roman" w:hAnsi="Times New Roman"/>
                <w:color w:val="000000"/>
              </w:rPr>
            </w:pPr>
            <w:r w:rsidRPr="00982C7F">
              <w:rPr>
                <w:rFonts w:ascii="Times New Roman" w:hAnsi="Times New Roman"/>
                <w:color w:val="000000"/>
              </w:rPr>
              <w:t>2014</w:t>
            </w:r>
          </w:p>
        </w:tc>
        <w:tc>
          <w:tcPr>
            <w:tcW w:w="2231" w:type="dxa"/>
            <w:vAlign w:val="center"/>
          </w:tcPr>
          <w:p w:rsidR="00D747EA" w:rsidRPr="00982C7F" w:rsidRDefault="00D747EA" w:rsidP="001C0DB6">
            <w:pPr>
              <w:tabs>
                <w:tab w:val="left" w:pos="426"/>
              </w:tabs>
              <w:rPr>
                <w:rFonts w:ascii="Times New Roman" w:hAnsi="Times New Roman"/>
                <w:b/>
                <w:color w:val="000000"/>
              </w:rPr>
            </w:pPr>
          </w:p>
        </w:tc>
        <w:tc>
          <w:tcPr>
            <w:tcW w:w="2588" w:type="dxa"/>
            <w:vAlign w:val="center"/>
          </w:tcPr>
          <w:p w:rsidR="00D747EA" w:rsidRPr="00276097" w:rsidRDefault="00D747EA" w:rsidP="001C0DB6">
            <w:pPr>
              <w:tabs>
                <w:tab w:val="left" w:pos="426"/>
              </w:tabs>
              <w:jc w:val="center"/>
              <w:rPr>
                <w:rFonts w:ascii="Times New Roman" w:hAnsi="Times New Roman"/>
                <w:bCs/>
                <w:color w:val="000000"/>
              </w:rPr>
            </w:pPr>
            <w:r w:rsidRPr="00276097">
              <w:rPr>
                <w:rFonts w:ascii="Times New Roman" w:hAnsi="Times New Roman"/>
                <w:bCs/>
                <w:color w:val="000000"/>
              </w:rPr>
              <w:t>4,46</w:t>
            </w:r>
          </w:p>
        </w:tc>
        <w:tc>
          <w:tcPr>
            <w:tcW w:w="2307" w:type="dxa"/>
            <w:vAlign w:val="center"/>
          </w:tcPr>
          <w:p w:rsidR="00D747EA" w:rsidRPr="00982C7F" w:rsidRDefault="00D747EA" w:rsidP="001C0DB6">
            <w:pPr>
              <w:tabs>
                <w:tab w:val="left" w:pos="426"/>
              </w:tabs>
              <w:jc w:val="center"/>
              <w:rPr>
                <w:rFonts w:ascii="Times New Roman" w:hAnsi="Times New Roman"/>
                <w:b/>
                <w:color w:val="000000"/>
              </w:rPr>
            </w:pPr>
          </w:p>
        </w:tc>
      </w:tr>
      <w:tr w:rsidR="00D747EA" w:rsidRPr="00982C7F" w:rsidTr="001C0DB6">
        <w:trPr>
          <w:trHeight w:hRule="exact" w:val="454"/>
          <w:jc w:val="center"/>
        </w:trPr>
        <w:tc>
          <w:tcPr>
            <w:tcW w:w="1413" w:type="dxa"/>
            <w:vAlign w:val="center"/>
          </w:tcPr>
          <w:p w:rsidR="00D747EA" w:rsidRPr="00982C7F" w:rsidRDefault="00D747EA" w:rsidP="001C0DB6">
            <w:pPr>
              <w:tabs>
                <w:tab w:val="left" w:pos="426"/>
              </w:tabs>
              <w:jc w:val="center"/>
              <w:rPr>
                <w:rFonts w:ascii="Times New Roman" w:hAnsi="Times New Roman"/>
                <w:color w:val="000000"/>
              </w:rPr>
            </w:pPr>
            <w:r w:rsidRPr="00982C7F">
              <w:rPr>
                <w:rFonts w:ascii="Times New Roman" w:hAnsi="Times New Roman"/>
                <w:color w:val="000000"/>
              </w:rPr>
              <w:t>2015</w:t>
            </w:r>
          </w:p>
        </w:tc>
        <w:tc>
          <w:tcPr>
            <w:tcW w:w="2231" w:type="dxa"/>
            <w:vAlign w:val="center"/>
          </w:tcPr>
          <w:p w:rsidR="00D747EA" w:rsidRPr="00982C7F" w:rsidRDefault="00D747EA" w:rsidP="001C0DB6">
            <w:pPr>
              <w:tabs>
                <w:tab w:val="left" w:pos="426"/>
              </w:tabs>
              <w:jc w:val="center"/>
              <w:rPr>
                <w:rFonts w:ascii="Times New Roman" w:hAnsi="Times New Roman"/>
                <w:b/>
                <w:color w:val="000000"/>
              </w:rPr>
            </w:pPr>
          </w:p>
        </w:tc>
        <w:tc>
          <w:tcPr>
            <w:tcW w:w="2588" w:type="dxa"/>
            <w:vAlign w:val="center"/>
          </w:tcPr>
          <w:p w:rsidR="00D747EA" w:rsidRPr="00982C7F" w:rsidRDefault="00D747EA" w:rsidP="001C0DB6">
            <w:pPr>
              <w:jc w:val="center"/>
              <w:rPr>
                <w:rFonts w:ascii="Times New Roman" w:hAnsi="Times New Roman"/>
                <w:color w:val="000000"/>
              </w:rPr>
            </w:pPr>
            <w:r w:rsidRPr="00982C7F">
              <w:rPr>
                <w:rFonts w:ascii="Times New Roman" w:hAnsi="Times New Roman"/>
                <w:color w:val="000000"/>
              </w:rPr>
              <w:t>3,41</w:t>
            </w:r>
          </w:p>
        </w:tc>
        <w:tc>
          <w:tcPr>
            <w:tcW w:w="2307" w:type="dxa"/>
            <w:vAlign w:val="center"/>
          </w:tcPr>
          <w:p w:rsidR="00D747EA" w:rsidRPr="00982C7F" w:rsidRDefault="00D747EA" w:rsidP="001C0DB6">
            <w:pPr>
              <w:jc w:val="center"/>
              <w:rPr>
                <w:rFonts w:ascii="Times New Roman" w:hAnsi="Times New Roman"/>
                <w:color w:val="000000"/>
              </w:rPr>
            </w:pPr>
          </w:p>
        </w:tc>
      </w:tr>
      <w:tr w:rsidR="00D747EA" w:rsidRPr="00982C7F" w:rsidTr="001C0DB6">
        <w:trPr>
          <w:trHeight w:hRule="exact" w:val="454"/>
          <w:jc w:val="center"/>
        </w:trPr>
        <w:tc>
          <w:tcPr>
            <w:tcW w:w="1413" w:type="dxa"/>
            <w:vAlign w:val="center"/>
          </w:tcPr>
          <w:p w:rsidR="00D747EA" w:rsidRPr="00982C7F" w:rsidRDefault="00D747EA" w:rsidP="001C0DB6">
            <w:pPr>
              <w:tabs>
                <w:tab w:val="left" w:pos="426"/>
              </w:tabs>
              <w:jc w:val="center"/>
              <w:rPr>
                <w:rFonts w:ascii="Times New Roman" w:hAnsi="Times New Roman"/>
                <w:color w:val="000000"/>
              </w:rPr>
            </w:pPr>
            <w:r w:rsidRPr="00982C7F">
              <w:rPr>
                <w:rFonts w:ascii="Times New Roman" w:hAnsi="Times New Roman"/>
                <w:color w:val="000000"/>
              </w:rPr>
              <w:t>2016</w:t>
            </w:r>
          </w:p>
        </w:tc>
        <w:tc>
          <w:tcPr>
            <w:tcW w:w="2231" w:type="dxa"/>
            <w:vAlign w:val="center"/>
          </w:tcPr>
          <w:p w:rsidR="00D747EA" w:rsidRPr="00982C7F" w:rsidRDefault="00D747EA" w:rsidP="001C0DB6">
            <w:pPr>
              <w:tabs>
                <w:tab w:val="left" w:pos="426"/>
              </w:tabs>
              <w:jc w:val="center"/>
              <w:rPr>
                <w:rFonts w:ascii="Times New Roman" w:hAnsi="Times New Roman"/>
                <w:b/>
                <w:color w:val="000000"/>
              </w:rPr>
            </w:pPr>
          </w:p>
        </w:tc>
        <w:tc>
          <w:tcPr>
            <w:tcW w:w="2588" w:type="dxa"/>
            <w:vAlign w:val="center"/>
          </w:tcPr>
          <w:p w:rsidR="00D747EA" w:rsidRPr="00982C7F" w:rsidRDefault="00D747EA" w:rsidP="001C0DB6">
            <w:pPr>
              <w:jc w:val="center"/>
              <w:rPr>
                <w:rFonts w:ascii="Times New Roman" w:hAnsi="Times New Roman"/>
                <w:color w:val="000000"/>
              </w:rPr>
            </w:pPr>
            <w:r w:rsidRPr="00982C7F">
              <w:rPr>
                <w:rFonts w:ascii="Times New Roman" w:hAnsi="Times New Roman"/>
                <w:color w:val="000000"/>
              </w:rPr>
              <w:t>2,38</w:t>
            </w:r>
          </w:p>
        </w:tc>
        <w:tc>
          <w:tcPr>
            <w:tcW w:w="2307" w:type="dxa"/>
            <w:vAlign w:val="center"/>
          </w:tcPr>
          <w:p w:rsidR="00D747EA" w:rsidRPr="00982C7F" w:rsidRDefault="00D747EA" w:rsidP="001C0DB6">
            <w:pPr>
              <w:jc w:val="center"/>
              <w:rPr>
                <w:rFonts w:ascii="Times New Roman" w:hAnsi="Times New Roman"/>
                <w:color w:val="000000"/>
              </w:rPr>
            </w:pPr>
          </w:p>
        </w:tc>
      </w:tr>
      <w:tr w:rsidR="00D747EA" w:rsidRPr="00982C7F" w:rsidTr="001C0DB6">
        <w:trPr>
          <w:trHeight w:hRule="exact" w:val="454"/>
          <w:jc w:val="center"/>
        </w:trPr>
        <w:tc>
          <w:tcPr>
            <w:tcW w:w="1413" w:type="dxa"/>
            <w:vAlign w:val="center"/>
          </w:tcPr>
          <w:p w:rsidR="00D747EA" w:rsidRPr="00982C7F" w:rsidRDefault="00D747EA" w:rsidP="001C0DB6">
            <w:pPr>
              <w:tabs>
                <w:tab w:val="left" w:pos="426"/>
              </w:tabs>
              <w:jc w:val="center"/>
              <w:rPr>
                <w:rFonts w:ascii="Times New Roman" w:hAnsi="Times New Roman"/>
                <w:color w:val="000000"/>
              </w:rPr>
            </w:pPr>
            <w:r w:rsidRPr="00982C7F">
              <w:rPr>
                <w:rFonts w:ascii="Times New Roman" w:hAnsi="Times New Roman"/>
                <w:color w:val="000000"/>
              </w:rPr>
              <w:t>2017</w:t>
            </w:r>
          </w:p>
        </w:tc>
        <w:tc>
          <w:tcPr>
            <w:tcW w:w="2231" w:type="dxa"/>
            <w:vAlign w:val="center"/>
          </w:tcPr>
          <w:p w:rsidR="00D747EA" w:rsidRPr="00982C7F" w:rsidRDefault="00D747EA" w:rsidP="001C0DB6">
            <w:pPr>
              <w:tabs>
                <w:tab w:val="left" w:pos="426"/>
              </w:tabs>
              <w:jc w:val="center"/>
              <w:rPr>
                <w:rFonts w:ascii="Times New Roman" w:hAnsi="Times New Roman"/>
                <w:b/>
                <w:color w:val="000000"/>
              </w:rPr>
            </w:pPr>
          </w:p>
        </w:tc>
        <w:tc>
          <w:tcPr>
            <w:tcW w:w="2588" w:type="dxa"/>
            <w:vAlign w:val="center"/>
          </w:tcPr>
          <w:p w:rsidR="00D747EA" w:rsidRPr="00982C7F" w:rsidRDefault="00D747EA" w:rsidP="001C0DB6">
            <w:pPr>
              <w:jc w:val="center"/>
              <w:rPr>
                <w:rFonts w:ascii="Times New Roman" w:hAnsi="Times New Roman"/>
                <w:color w:val="000000"/>
              </w:rPr>
            </w:pPr>
            <w:r w:rsidRPr="00982C7F">
              <w:rPr>
                <w:rFonts w:ascii="Times New Roman" w:hAnsi="Times New Roman"/>
                <w:color w:val="000000"/>
              </w:rPr>
              <w:t>2,11</w:t>
            </w:r>
          </w:p>
        </w:tc>
        <w:tc>
          <w:tcPr>
            <w:tcW w:w="2307" w:type="dxa"/>
            <w:vAlign w:val="center"/>
          </w:tcPr>
          <w:p w:rsidR="00D747EA" w:rsidRPr="00982C7F" w:rsidRDefault="00D747EA" w:rsidP="001C0DB6">
            <w:pPr>
              <w:jc w:val="center"/>
              <w:rPr>
                <w:rFonts w:ascii="Times New Roman" w:hAnsi="Times New Roman"/>
                <w:color w:val="000000"/>
              </w:rPr>
            </w:pPr>
          </w:p>
        </w:tc>
      </w:tr>
      <w:tr w:rsidR="00D747EA" w:rsidRPr="00982C7F" w:rsidTr="001C0DB6">
        <w:trPr>
          <w:trHeight w:hRule="exact" w:val="454"/>
          <w:jc w:val="center"/>
        </w:trPr>
        <w:tc>
          <w:tcPr>
            <w:tcW w:w="1413" w:type="dxa"/>
            <w:vAlign w:val="center"/>
          </w:tcPr>
          <w:p w:rsidR="00D747EA" w:rsidRPr="00982C7F" w:rsidRDefault="00D747EA" w:rsidP="001C0DB6">
            <w:pPr>
              <w:tabs>
                <w:tab w:val="left" w:pos="426"/>
              </w:tabs>
              <w:jc w:val="center"/>
              <w:rPr>
                <w:rFonts w:ascii="Times New Roman" w:hAnsi="Times New Roman"/>
                <w:color w:val="000000"/>
              </w:rPr>
            </w:pPr>
            <w:r w:rsidRPr="00982C7F">
              <w:rPr>
                <w:rFonts w:ascii="Times New Roman" w:hAnsi="Times New Roman"/>
                <w:color w:val="000000"/>
              </w:rPr>
              <w:t>2018</w:t>
            </w:r>
          </w:p>
        </w:tc>
        <w:tc>
          <w:tcPr>
            <w:tcW w:w="2231" w:type="dxa"/>
            <w:vAlign w:val="center"/>
          </w:tcPr>
          <w:p w:rsidR="00D747EA" w:rsidRPr="00982C7F" w:rsidRDefault="00D747EA" w:rsidP="001C0DB6">
            <w:pPr>
              <w:tabs>
                <w:tab w:val="left" w:pos="426"/>
              </w:tabs>
              <w:jc w:val="center"/>
              <w:rPr>
                <w:rFonts w:ascii="Times New Roman" w:hAnsi="Times New Roman"/>
                <w:b/>
                <w:color w:val="000000"/>
              </w:rPr>
            </w:pPr>
          </w:p>
        </w:tc>
        <w:tc>
          <w:tcPr>
            <w:tcW w:w="2588" w:type="dxa"/>
            <w:vAlign w:val="center"/>
          </w:tcPr>
          <w:p w:rsidR="00D747EA" w:rsidRPr="00982C7F" w:rsidRDefault="00D747EA" w:rsidP="001C0DB6">
            <w:pPr>
              <w:jc w:val="center"/>
              <w:rPr>
                <w:rFonts w:ascii="Times New Roman" w:hAnsi="Times New Roman"/>
                <w:color w:val="000000"/>
              </w:rPr>
            </w:pPr>
            <w:r w:rsidRPr="00982C7F">
              <w:rPr>
                <w:rFonts w:ascii="Times New Roman" w:hAnsi="Times New Roman"/>
                <w:color w:val="000000"/>
              </w:rPr>
              <w:t>1,41</w:t>
            </w:r>
          </w:p>
        </w:tc>
        <w:tc>
          <w:tcPr>
            <w:tcW w:w="2307" w:type="dxa"/>
            <w:vAlign w:val="center"/>
          </w:tcPr>
          <w:p w:rsidR="00D747EA" w:rsidRPr="00982C7F" w:rsidRDefault="00D747EA" w:rsidP="001C0DB6">
            <w:pPr>
              <w:jc w:val="center"/>
              <w:rPr>
                <w:rFonts w:ascii="Times New Roman" w:hAnsi="Times New Roman"/>
                <w:color w:val="000000"/>
              </w:rPr>
            </w:pPr>
          </w:p>
        </w:tc>
      </w:tr>
      <w:tr w:rsidR="00D747EA" w:rsidRPr="00982C7F" w:rsidTr="001C0DB6">
        <w:trPr>
          <w:trHeight w:hRule="exact" w:val="454"/>
          <w:jc w:val="center"/>
        </w:trPr>
        <w:tc>
          <w:tcPr>
            <w:tcW w:w="1413" w:type="dxa"/>
            <w:vAlign w:val="center"/>
          </w:tcPr>
          <w:p w:rsidR="00D747EA" w:rsidRPr="00982C7F" w:rsidRDefault="00D747EA" w:rsidP="001C0DB6">
            <w:pPr>
              <w:tabs>
                <w:tab w:val="left" w:pos="426"/>
              </w:tabs>
              <w:jc w:val="center"/>
              <w:rPr>
                <w:rFonts w:ascii="Times New Roman" w:hAnsi="Times New Roman"/>
                <w:color w:val="000000"/>
              </w:rPr>
            </w:pPr>
            <w:r w:rsidRPr="00982C7F">
              <w:rPr>
                <w:rFonts w:ascii="Times New Roman" w:hAnsi="Times New Roman"/>
                <w:color w:val="000000"/>
              </w:rPr>
              <w:t>2019</w:t>
            </w:r>
          </w:p>
        </w:tc>
        <w:tc>
          <w:tcPr>
            <w:tcW w:w="2231" w:type="dxa"/>
            <w:vAlign w:val="center"/>
          </w:tcPr>
          <w:p w:rsidR="00D747EA" w:rsidRPr="00982C7F" w:rsidRDefault="00D747EA" w:rsidP="001C0DB6">
            <w:pPr>
              <w:tabs>
                <w:tab w:val="left" w:pos="426"/>
              </w:tabs>
              <w:jc w:val="center"/>
              <w:rPr>
                <w:rFonts w:ascii="Times New Roman" w:hAnsi="Times New Roman"/>
                <w:b/>
                <w:color w:val="000000"/>
              </w:rPr>
            </w:pPr>
          </w:p>
        </w:tc>
        <w:tc>
          <w:tcPr>
            <w:tcW w:w="2588" w:type="dxa"/>
            <w:vAlign w:val="center"/>
          </w:tcPr>
          <w:p w:rsidR="00D747EA" w:rsidRPr="00982C7F" w:rsidRDefault="00D747EA" w:rsidP="001C0DB6">
            <w:pPr>
              <w:jc w:val="center"/>
              <w:rPr>
                <w:rFonts w:ascii="Times New Roman" w:hAnsi="Times New Roman"/>
                <w:color w:val="000000"/>
              </w:rPr>
            </w:pPr>
            <w:r w:rsidRPr="00982C7F">
              <w:rPr>
                <w:rFonts w:ascii="Times New Roman" w:hAnsi="Times New Roman"/>
                <w:color w:val="000000"/>
              </w:rPr>
              <w:t>1,00</w:t>
            </w:r>
          </w:p>
        </w:tc>
        <w:tc>
          <w:tcPr>
            <w:tcW w:w="2307" w:type="dxa"/>
            <w:vAlign w:val="center"/>
          </w:tcPr>
          <w:p w:rsidR="00D747EA" w:rsidRPr="00982C7F" w:rsidRDefault="00D747EA" w:rsidP="001C0DB6">
            <w:pPr>
              <w:jc w:val="center"/>
              <w:rPr>
                <w:rFonts w:ascii="Times New Roman" w:hAnsi="Times New Roman"/>
                <w:color w:val="000000"/>
              </w:rPr>
            </w:pPr>
          </w:p>
        </w:tc>
      </w:tr>
    </w:tbl>
    <w:p w:rsidR="00D747EA" w:rsidRPr="00982C7F" w:rsidRDefault="00D747EA" w:rsidP="00D747EA">
      <w:pPr>
        <w:rPr>
          <w:rFonts w:ascii="Times New Roman" w:hAnsi="Times New Roman"/>
          <w:color w:val="000000"/>
        </w:rPr>
      </w:pPr>
    </w:p>
    <w:p w:rsidR="00D747EA" w:rsidRPr="00982C7F" w:rsidRDefault="00D747EA" w:rsidP="00D747EA">
      <w:pPr>
        <w:tabs>
          <w:tab w:val="left" w:pos="426"/>
        </w:tabs>
        <w:ind w:left="567"/>
        <w:jc w:val="both"/>
        <w:rPr>
          <w:rFonts w:ascii="Times New Roman" w:hAnsi="Times New Roman"/>
          <w:color w:val="000000"/>
        </w:rPr>
      </w:pPr>
      <w:r w:rsidRPr="00982C7F">
        <w:rPr>
          <w:rFonts w:ascii="Times New Roman" w:hAnsi="Times New Roman"/>
          <w:color w:val="000000"/>
        </w:rPr>
        <w:t xml:space="preserve">El volumen promedio de obras civiles obtenido en 2 de los últimos </w:t>
      </w:r>
      <w:r w:rsidR="0013330C">
        <w:rPr>
          <w:rFonts w:ascii="Times New Roman" w:hAnsi="Times New Roman"/>
          <w:color w:val="000000"/>
        </w:rPr>
        <w:t>7</w:t>
      </w:r>
      <w:r w:rsidRPr="00982C7F">
        <w:rPr>
          <w:rFonts w:ascii="Times New Roman" w:hAnsi="Times New Roman"/>
          <w:color w:val="000000"/>
        </w:rPr>
        <w:t xml:space="preserve"> años resulta es: ___________________</w:t>
      </w:r>
    </w:p>
    <w:p w:rsidR="00D747EA" w:rsidRPr="00834F3A" w:rsidRDefault="00D747EA" w:rsidP="00EB3034">
      <w:pPr>
        <w:rPr>
          <w:sz w:val="20"/>
          <w:szCs w:val="20"/>
        </w:rPr>
      </w:pPr>
    </w:p>
    <w:p w:rsidR="008204C4" w:rsidRDefault="008204C4" w:rsidP="00834F3A">
      <w:pPr>
        <w:ind w:left="601" w:firstLine="1080"/>
        <w:jc w:val="both"/>
        <w:rPr>
          <w:rFonts w:ascii="Times New Roman" w:hAnsi="Times New Roman"/>
          <w:b/>
          <w:bCs/>
        </w:rPr>
      </w:pPr>
    </w:p>
    <w:p w:rsidR="00471796" w:rsidRDefault="00471796" w:rsidP="00834F3A">
      <w:pPr>
        <w:ind w:left="601" w:firstLine="1080"/>
        <w:jc w:val="both"/>
        <w:rPr>
          <w:rFonts w:ascii="Times New Roman" w:hAnsi="Times New Roman"/>
          <w:b/>
          <w:bCs/>
        </w:rPr>
      </w:pPr>
    </w:p>
    <w:p w:rsidR="00471796" w:rsidRDefault="00471796" w:rsidP="00834F3A">
      <w:pPr>
        <w:ind w:left="601" w:firstLine="1080"/>
        <w:jc w:val="both"/>
        <w:rPr>
          <w:rFonts w:ascii="Times New Roman" w:hAnsi="Times New Roman"/>
          <w:b/>
          <w:bCs/>
        </w:rPr>
      </w:pPr>
    </w:p>
    <w:p w:rsidR="00DF293C" w:rsidRDefault="00DF293C" w:rsidP="00834F3A">
      <w:pPr>
        <w:ind w:left="601" w:firstLine="1080"/>
        <w:jc w:val="both"/>
        <w:rPr>
          <w:rFonts w:ascii="Times New Roman" w:hAnsi="Times New Roman"/>
        </w:rPr>
      </w:pPr>
    </w:p>
    <w:p w:rsidR="00834F3A" w:rsidRDefault="00676CD9" w:rsidP="00676CD9">
      <w:pPr>
        <w:jc w:val="center"/>
      </w:pPr>
      <w:r>
        <w:lastRenderedPageBreak/>
        <w:t>Se adjunta plano de Detalle de Construcción de Refugio Peatonal</w:t>
      </w:r>
    </w:p>
    <w:p w:rsidR="005F5C26" w:rsidRDefault="005F5C26" w:rsidP="00676CD9">
      <w:pPr>
        <w:jc w:val="center"/>
      </w:pPr>
      <w:r>
        <w:t xml:space="preserve">Y Archivo formato </w:t>
      </w:r>
      <w:proofErr w:type="spellStart"/>
      <w:r>
        <w:t>pdf</w:t>
      </w:r>
      <w:proofErr w:type="spellEnd"/>
      <w:r>
        <w:t xml:space="preserve"> </w:t>
      </w:r>
    </w:p>
    <w:p w:rsidR="00676CD9" w:rsidRDefault="00676CD9" w:rsidP="002A7F1C"/>
    <w:p w:rsidR="00676CD9" w:rsidRDefault="00676CD9" w:rsidP="00676CD9">
      <w:pPr>
        <w:jc w:val="center"/>
      </w:pPr>
      <w:r>
        <w:rPr>
          <w:noProof/>
        </w:rPr>
        <w:drawing>
          <wp:inline distT="0" distB="0" distL="0" distR="0" wp14:anchorId="3AB731DC" wp14:editId="7AB2D5FF">
            <wp:extent cx="4556760" cy="38331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591" t="16074" r="19118" b="5228"/>
                    <a:stretch/>
                  </pic:blipFill>
                  <pic:spPr bwMode="auto">
                    <a:xfrm>
                      <a:off x="0" y="0"/>
                      <a:ext cx="4662643" cy="3922234"/>
                    </a:xfrm>
                    <a:prstGeom prst="rect">
                      <a:avLst/>
                    </a:prstGeom>
                    <a:ln>
                      <a:noFill/>
                    </a:ln>
                    <a:extLst>
                      <a:ext uri="{53640926-AAD7-44D8-BBD7-CCE9431645EC}">
                        <a14:shadowObscured xmlns:a14="http://schemas.microsoft.com/office/drawing/2010/main"/>
                      </a:ext>
                    </a:extLst>
                  </pic:spPr>
                </pic:pic>
              </a:graphicData>
            </a:graphic>
          </wp:inline>
        </w:drawing>
      </w:r>
    </w:p>
    <w:p w:rsidR="002A7F1C" w:rsidRDefault="002A7F1C" w:rsidP="00AA065B">
      <w:pPr>
        <w:ind w:left="601" w:firstLine="1080"/>
        <w:jc w:val="both"/>
        <w:rPr>
          <w:rFonts w:ascii="Times New Roman" w:hAnsi="Times New Roman"/>
          <w:b/>
          <w:bCs/>
        </w:rPr>
      </w:pPr>
    </w:p>
    <w:p w:rsidR="00C927C3" w:rsidRDefault="00C927C3" w:rsidP="00AA065B">
      <w:pPr>
        <w:ind w:left="601" w:firstLine="1080"/>
        <w:jc w:val="both"/>
        <w:rPr>
          <w:rFonts w:ascii="Times New Roman" w:hAnsi="Times New Roman"/>
          <w:b/>
          <w:bCs/>
        </w:rPr>
      </w:pPr>
    </w:p>
    <w:p w:rsidR="00950F11" w:rsidRDefault="00950F11" w:rsidP="00AA065B">
      <w:pPr>
        <w:ind w:left="601" w:firstLine="1080"/>
        <w:jc w:val="both"/>
        <w:rPr>
          <w:rFonts w:ascii="Times New Roman" w:hAnsi="Times New Roman"/>
        </w:rPr>
      </w:pPr>
    </w:p>
    <w:p w:rsidR="00AA065B" w:rsidRDefault="00AA065B" w:rsidP="00AA065B">
      <w:pPr>
        <w:ind w:left="601" w:firstLine="1080"/>
        <w:jc w:val="both"/>
        <w:rPr>
          <w:rFonts w:ascii="Times New Roman" w:hAnsi="Times New Roman"/>
        </w:rPr>
      </w:pPr>
    </w:p>
    <w:p w:rsidR="00AA065B" w:rsidRDefault="00AA065B" w:rsidP="00AA065B">
      <w:pPr>
        <w:ind w:left="601" w:firstLine="1080"/>
        <w:jc w:val="both"/>
        <w:rPr>
          <w:rFonts w:ascii="Times New Roman" w:hAnsi="Times New Roman"/>
        </w:rPr>
      </w:pPr>
    </w:p>
    <w:p w:rsidR="0061248F" w:rsidRDefault="0061248F"/>
    <w:sectPr w:rsidR="006124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70352"/>
    <w:multiLevelType w:val="hybridMultilevel"/>
    <w:tmpl w:val="E384D98E"/>
    <w:lvl w:ilvl="0" w:tplc="7018A73A">
      <w:start w:val="1"/>
      <w:numFmt w:val="lowerLetter"/>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1" w15:restartNumberingAfterBreak="0">
    <w:nsid w:val="63DA6B34"/>
    <w:multiLevelType w:val="hybridMultilevel"/>
    <w:tmpl w:val="6E4841DC"/>
    <w:lvl w:ilvl="0" w:tplc="87D80D02">
      <w:start w:val="5"/>
      <w:numFmt w:val="bullet"/>
      <w:lvlText w:val="-"/>
      <w:lvlJc w:val="left"/>
      <w:pPr>
        <w:ind w:left="1353" w:hanging="360"/>
      </w:pPr>
      <w:rPr>
        <w:rFonts w:ascii="Times New Roman" w:eastAsia="Times New Roman" w:hAnsi="Times New Roman" w:cs="Times New Roman"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8F"/>
    <w:rsid w:val="00061C46"/>
    <w:rsid w:val="00101B9F"/>
    <w:rsid w:val="0013330C"/>
    <w:rsid w:val="00187FB8"/>
    <w:rsid w:val="00196BA5"/>
    <w:rsid w:val="001E207E"/>
    <w:rsid w:val="00286A5E"/>
    <w:rsid w:val="002A7F1C"/>
    <w:rsid w:val="002F7059"/>
    <w:rsid w:val="003B3522"/>
    <w:rsid w:val="004003E6"/>
    <w:rsid w:val="00471796"/>
    <w:rsid w:val="004B4573"/>
    <w:rsid w:val="005F5C26"/>
    <w:rsid w:val="0061248F"/>
    <w:rsid w:val="00622912"/>
    <w:rsid w:val="00676CD9"/>
    <w:rsid w:val="006B588F"/>
    <w:rsid w:val="007E3682"/>
    <w:rsid w:val="008204C4"/>
    <w:rsid w:val="00834F3A"/>
    <w:rsid w:val="00854778"/>
    <w:rsid w:val="00950F11"/>
    <w:rsid w:val="00967542"/>
    <w:rsid w:val="00A10BD8"/>
    <w:rsid w:val="00A74665"/>
    <w:rsid w:val="00A75B10"/>
    <w:rsid w:val="00AA065B"/>
    <w:rsid w:val="00AF138C"/>
    <w:rsid w:val="00BB52EB"/>
    <w:rsid w:val="00BC4CCA"/>
    <w:rsid w:val="00C04D82"/>
    <w:rsid w:val="00C24177"/>
    <w:rsid w:val="00C35607"/>
    <w:rsid w:val="00C927C3"/>
    <w:rsid w:val="00CC314D"/>
    <w:rsid w:val="00D07998"/>
    <w:rsid w:val="00D13100"/>
    <w:rsid w:val="00D52769"/>
    <w:rsid w:val="00D747EA"/>
    <w:rsid w:val="00DD57A1"/>
    <w:rsid w:val="00DF293C"/>
    <w:rsid w:val="00E20D2C"/>
    <w:rsid w:val="00EB2F24"/>
    <w:rsid w:val="00EB3034"/>
    <w:rsid w:val="00ED0264"/>
    <w:rsid w:val="00F42D85"/>
    <w:rsid w:val="00F77E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81A3"/>
  <w15:chartTrackingRefBased/>
  <w15:docId w15:val="{52F75154-AB82-4ECB-8BC1-620058DB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8F"/>
  </w:style>
  <w:style w:type="paragraph" w:styleId="Ttulo4">
    <w:name w:val="heading 4"/>
    <w:aliases w:val="Sub-Clause Sub-paragraph, Sub-Clause Sub-paragraph,ClauseSubSub_No&amp;Name"/>
    <w:basedOn w:val="Normal"/>
    <w:next w:val="Normal"/>
    <w:link w:val="Ttulo4Car"/>
    <w:uiPriority w:val="9"/>
    <w:qFormat/>
    <w:rsid w:val="0061248F"/>
    <w:pPr>
      <w:keepNext/>
      <w:spacing w:after="0"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aliases w:val="Sub-Clause Sub-paragraph Car, Sub-Clause Sub-paragraph Car,ClauseSubSub_No&amp;Name Car"/>
    <w:basedOn w:val="Fuentedeprrafopredeter"/>
    <w:link w:val="Ttulo4"/>
    <w:uiPriority w:val="9"/>
    <w:rsid w:val="0061248F"/>
    <w:rPr>
      <w:rFonts w:ascii="Times New Roman" w:eastAsia="Times New Roman" w:hAnsi="Times New Roman" w:cs="Times New Roman"/>
      <w:b/>
      <w:bCs/>
      <w:sz w:val="24"/>
      <w:szCs w:val="24"/>
      <w:lang w:eastAsia="es-ES"/>
    </w:rPr>
  </w:style>
  <w:style w:type="paragraph" w:styleId="Prrafodelista">
    <w:name w:val="List Paragraph"/>
    <w:basedOn w:val="Normal"/>
    <w:link w:val="PrrafodelistaCar"/>
    <w:uiPriority w:val="34"/>
    <w:qFormat/>
    <w:rsid w:val="00F42D85"/>
    <w:pPr>
      <w:spacing w:after="0" w:line="240" w:lineRule="auto"/>
      <w:ind w:left="708"/>
    </w:pPr>
    <w:rPr>
      <w:rFonts w:ascii="Arial" w:eastAsia="Times New Roman" w:hAnsi="Arial" w:cs="Times New Roman"/>
      <w:sz w:val="24"/>
      <w:szCs w:val="24"/>
      <w:lang w:eastAsia="es-ES"/>
    </w:rPr>
  </w:style>
  <w:style w:type="character" w:customStyle="1" w:styleId="PrrafodelistaCar">
    <w:name w:val="Párrafo de lista Car"/>
    <w:link w:val="Prrafodelista"/>
    <w:uiPriority w:val="34"/>
    <w:rsid w:val="00F42D85"/>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F77E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7</Pages>
  <Words>1671</Words>
  <Characters>9194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Rojas</dc:creator>
  <cp:keywords/>
  <dc:description/>
  <cp:lastModifiedBy>Guillermo Rojas</cp:lastModifiedBy>
  <cp:revision>38</cp:revision>
  <cp:lastPrinted>2019-11-12T13:10:00Z</cp:lastPrinted>
  <dcterms:created xsi:type="dcterms:W3CDTF">2019-11-07T12:51:00Z</dcterms:created>
  <dcterms:modified xsi:type="dcterms:W3CDTF">2019-11-12T15:20:00Z</dcterms:modified>
</cp:coreProperties>
</file>